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8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10"/>
        <w:gridCol w:w="1608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APJ-（鄂）-002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宜昌邦普循环科技有限公司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危险化学品重大危险源安全评估专项评价报告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化学原料、化学品及医药制造业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谭  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余海波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谭辉、王海波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2023.3.20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张  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谭  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8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化工工艺/安全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035981/S011032000110192001402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42180199405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周智鑫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8"/>
              </w:rPr>
              <w:t>035980/S011032000110192001446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冀仕盛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8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8"/>
              </w:rPr>
              <w:t>012346/0800000000207709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鲁小芳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8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8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</w:rPr>
              <w:t>42220298206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  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丁鹏程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8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8"/>
              </w:rPr>
              <w:t>039995/S011032000110203000932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苛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028935/S011032000110201000564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42180199401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  <w:t>余海波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  <w:t>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  <w:t>036169/S011032000110193001025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42220298195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8"/>
                <w:lang w:val="en-US" w:eastAsia="zh-CN"/>
              </w:rPr>
              <w:t>王冬梅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8"/>
              </w:rPr>
              <w:t>030942/S011032000110191000567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</w:rPr>
              <w:t>42180175741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opLinePunct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default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宜昌邦普循环科技有限公司（简称“宜昌邦普循环”）是广东邦普循环科技有限公司在宜昌市设立的全资子公司，主要从事新能源汽车废旧动力蓄电池回收及梯次利用、电子专用材料制造、石墨及碳素制品制造和销售、资源再生利用技术研发以及高性能有色金属及合金材料销售等。邦普循环废旧电池利用项目尚未建设完成，本次评估范围仅为本次投产的158#、160#、163#、164#、171#、172#车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谭辉、夏鹏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2022.12.20、2023.2.15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（1）重大危险源相关数据尚未接入危险化学品监管平台，正在开展相关工作。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（2）现场道路硬化、绿化工程尚未完成。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（3）控制室四知卡未上墙。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snapToGrid w:val="0"/>
                <w:color w:val="auto"/>
                <w:kern w:val="24"/>
                <w:sz w:val="30"/>
                <w:szCs w:val="24"/>
                <w:lang w:val="en-US" w:eastAsia="zh-CN"/>
              </w:rPr>
              <w:drawing>
                <wp:inline distT="0" distB="0" distL="114300" distR="114300">
                  <wp:extent cx="5450840" cy="4090035"/>
                  <wp:effectExtent l="0" t="0" r="5080" b="9525"/>
                  <wp:docPr id="45" name="图片 45" descr="e408aa099b8cdd4415de1eaff71f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e408aa099b8cdd4415de1eaff71f5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840" cy="409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snapToGrid w:val="0"/>
                <w:color w:val="auto"/>
                <w:kern w:val="24"/>
                <w:sz w:val="30"/>
                <w:szCs w:val="24"/>
                <w:lang w:val="en-US" w:eastAsia="zh-CN"/>
              </w:rPr>
              <w:drawing>
                <wp:inline distT="0" distB="0" distL="114300" distR="114300">
                  <wp:extent cx="5427980" cy="4072890"/>
                  <wp:effectExtent l="0" t="0" r="12700" b="11430"/>
                  <wp:docPr id="43" name="图片 43" descr="a8b7ca3beb7504dd8f72d5bcdb07e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a8b7ca3beb7504dd8f72d5bcdb07ea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980" cy="407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MWMzOTUwZDgwODJjZGViZGJhYjMyYTBhMGQ3OTkifQ=="/>
  </w:docVars>
  <w:rsids>
    <w:rsidRoot w:val="00172A27"/>
    <w:rsid w:val="00035D91"/>
    <w:rsid w:val="0005239F"/>
    <w:rsid w:val="00134EB7"/>
    <w:rsid w:val="001A0318"/>
    <w:rsid w:val="002452E5"/>
    <w:rsid w:val="00297BEE"/>
    <w:rsid w:val="002F2F9A"/>
    <w:rsid w:val="003131E3"/>
    <w:rsid w:val="00332E9D"/>
    <w:rsid w:val="0033323F"/>
    <w:rsid w:val="00353FDF"/>
    <w:rsid w:val="00356E23"/>
    <w:rsid w:val="00363F20"/>
    <w:rsid w:val="00391608"/>
    <w:rsid w:val="003B2F18"/>
    <w:rsid w:val="003C11AC"/>
    <w:rsid w:val="003C565C"/>
    <w:rsid w:val="003E1B58"/>
    <w:rsid w:val="003F67B9"/>
    <w:rsid w:val="00414835"/>
    <w:rsid w:val="00416E5D"/>
    <w:rsid w:val="00434CD9"/>
    <w:rsid w:val="00443F57"/>
    <w:rsid w:val="00445806"/>
    <w:rsid w:val="00495FC9"/>
    <w:rsid w:val="004A2C1D"/>
    <w:rsid w:val="004A5A46"/>
    <w:rsid w:val="004B7939"/>
    <w:rsid w:val="004D24EC"/>
    <w:rsid w:val="004D4AA6"/>
    <w:rsid w:val="004D71F6"/>
    <w:rsid w:val="004E2002"/>
    <w:rsid w:val="004E3860"/>
    <w:rsid w:val="004F1602"/>
    <w:rsid w:val="005A2343"/>
    <w:rsid w:val="005E7707"/>
    <w:rsid w:val="00647FFB"/>
    <w:rsid w:val="00656C7A"/>
    <w:rsid w:val="00677166"/>
    <w:rsid w:val="00694F87"/>
    <w:rsid w:val="006B2ACB"/>
    <w:rsid w:val="006C336F"/>
    <w:rsid w:val="006D1D4D"/>
    <w:rsid w:val="006F7F1B"/>
    <w:rsid w:val="00720ED1"/>
    <w:rsid w:val="00721B3F"/>
    <w:rsid w:val="00722F42"/>
    <w:rsid w:val="007313A4"/>
    <w:rsid w:val="007712C4"/>
    <w:rsid w:val="00771D99"/>
    <w:rsid w:val="00774C79"/>
    <w:rsid w:val="007A34FC"/>
    <w:rsid w:val="007A4CEF"/>
    <w:rsid w:val="00800545"/>
    <w:rsid w:val="0080089E"/>
    <w:rsid w:val="00806D0C"/>
    <w:rsid w:val="0088430C"/>
    <w:rsid w:val="008D11A5"/>
    <w:rsid w:val="00930DEA"/>
    <w:rsid w:val="00981C78"/>
    <w:rsid w:val="00995F48"/>
    <w:rsid w:val="009A0DE0"/>
    <w:rsid w:val="009D2677"/>
    <w:rsid w:val="00A104C7"/>
    <w:rsid w:val="00A22952"/>
    <w:rsid w:val="00A82471"/>
    <w:rsid w:val="00A93DE5"/>
    <w:rsid w:val="00AA0C3E"/>
    <w:rsid w:val="00AA4740"/>
    <w:rsid w:val="00AB228D"/>
    <w:rsid w:val="00AB72A2"/>
    <w:rsid w:val="00AC0DCA"/>
    <w:rsid w:val="00AC79CE"/>
    <w:rsid w:val="00AF3EF1"/>
    <w:rsid w:val="00B144A6"/>
    <w:rsid w:val="00B269FD"/>
    <w:rsid w:val="00B33B92"/>
    <w:rsid w:val="00B4020B"/>
    <w:rsid w:val="00B419DC"/>
    <w:rsid w:val="00B53840"/>
    <w:rsid w:val="00B75E9C"/>
    <w:rsid w:val="00B92338"/>
    <w:rsid w:val="00BB7406"/>
    <w:rsid w:val="00C06829"/>
    <w:rsid w:val="00C30872"/>
    <w:rsid w:val="00C32FF9"/>
    <w:rsid w:val="00C457EC"/>
    <w:rsid w:val="00C8520B"/>
    <w:rsid w:val="00CA474B"/>
    <w:rsid w:val="00CE7B1A"/>
    <w:rsid w:val="00D10924"/>
    <w:rsid w:val="00D11F37"/>
    <w:rsid w:val="00D20D6B"/>
    <w:rsid w:val="00D21C2D"/>
    <w:rsid w:val="00D329D7"/>
    <w:rsid w:val="00D37AFD"/>
    <w:rsid w:val="00D84782"/>
    <w:rsid w:val="00D85DBF"/>
    <w:rsid w:val="00D94369"/>
    <w:rsid w:val="00DC2E91"/>
    <w:rsid w:val="00DC3813"/>
    <w:rsid w:val="00E1138F"/>
    <w:rsid w:val="00E5262E"/>
    <w:rsid w:val="00F21D5C"/>
    <w:rsid w:val="00F34C2B"/>
    <w:rsid w:val="00F54203"/>
    <w:rsid w:val="00F57A83"/>
    <w:rsid w:val="00F71732"/>
    <w:rsid w:val="00F72317"/>
    <w:rsid w:val="00FB5DDF"/>
    <w:rsid w:val="04734EEE"/>
    <w:rsid w:val="0920073E"/>
    <w:rsid w:val="0A0C5713"/>
    <w:rsid w:val="11510E8C"/>
    <w:rsid w:val="128B2640"/>
    <w:rsid w:val="15551F69"/>
    <w:rsid w:val="21902E98"/>
    <w:rsid w:val="24F97E18"/>
    <w:rsid w:val="265E5EDA"/>
    <w:rsid w:val="27873913"/>
    <w:rsid w:val="28B430CE"/>
    <w:rsid w:val="2CA63131"/>
    <w:rsid w:val="3169606F"/>
    <w:rsid w:val="36BE09F1"/>
    <w:rsid w:val="38674D00"/>
    <w:rsid w:val="3CFA504F"/>
    <w:rsid w:val="3D603CF6"/>
    <w:rsid w:val="44BC33A0"/>
    <w:rsid w:val="450E67AE"/>
    <w:rsid w:val="4A1E5D1D"/>
    <w:rsid w:val="4E760761"/>
    <w:rsid w:val="51CB7E06"/>
    <w:rsid w:val="52EB46F5"/>
    <w:rsid w:val="594E62E6"/>
    <w:rsid w:val="5F0C1E59"/>
    <w:rsid w:val="61BD671F"/>
    <w:rsid w:val="6C3C7313"/>
    <w:rsid w:val="6D6968F2"/>
    <w:rsid w:val="6DD80E65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560" w:lineRule="exact"/>
    </w:pPr>
    <w:rPr>
      <w:sz w:val="24"/>
      <w:szCs w:val="20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unhideWhenUsed/>
    <w:qFormat/>
    <w:uiPriority w:val="39"/>
    <w:pPr>
      <w:spacing w:line="360" w:lineRule="auto"/>
      <w:ind w:left="420" w:leftChars="200" w:firstLine="883" w:firstLineChars="200"/>
    </w:pPr>
    <w:rPr>
      <w:rFonts w:ascii="Times New Roman" w:hAnsi="Times New Roman" w:eastAsia="宋体"/>
      <w:sz w:val="28"/>
      <w:szCs w:val="22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10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0"/>
    <w:pPr>
      <w:ind w:firstLine="420" w:firstLineChars="200"/>
    </w:pPr>
  </w:style>
  <w:style w:type="paragraph" w:customStyle="1" w:styleId="14">
    <w:name w:val="最终1 正文-景深安评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637</Words>
  <Characters>989</Characters>
  <Lines>13</Lines>
  <Paragraphs>3</Paragraphs>
  <TotalTime>0</TotalTime>
  <ScaleCrop>false</ScaleCrop>
  <LinksUpToDate>false</LinksUpToDate>
  <CharactersWithSpaces>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小辉辉</cp:lastModifiedBy>
  <dcterms:modified xsi:type="dcterms:W3CDTF">2023-06-05T06:38:12Z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AD3DC84F0C8B4B4ABB5B07F830F6D010</vt:lpwstr>
  </property>
</Properties>
</file>