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D4A3594"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10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 w14:paraId="636C2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52025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746D8"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  <w:lang w:eastAsia="zh-CN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C3FB8"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8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D0CA7"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  <w:lang w:eastAsia="zh-CN"/>
              </w:rPr>
              <w:t>APJ-（鄂）-002</w:t>
            </w:r>
          </w:p>
        </w:tc>
      </w:tr>
      <w:tr w14:paraId="7BCD4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23C01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5FCCC">
            <w:pPr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>顺毅宜昌化工有限公司</w:t>
            </w:r>
          </w:p>
        </w:tc>
      </w:tr>
      <w:tr w14:paraId="0785A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D8FB8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C9214"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eastAsia" w:cs="Times New Roman"/>
                <w:color w:val="000000" w:themeColor="text1"/>
                <w:highlight w:val="none"/>
                <w:lang w:eastAsia="zh-CN"/>
              </w:rPr>
              <w:t>顺毅宜昌化工有限公司喹啉、双胺等精细化学品生产基地建设项目（异丙基酰胺装置及配套设施）</w:t>
            </w:r>
          </w:p>
        </w:tc>
      </w:tr>
      <w:tr w14:paraId="45A99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1D6DB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7D391">
            <w:pPr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cs="Times New Roman"/>
                <w:color w:val="000000" w:themeColor="text1"/>
                <w:highlight w:val="none"/>
                <w:lang w:eastAsia="zh-CN"/>
              </w:rPr>
              <w:t>安全验收评价报告</w:t>
            </w:r>
          </w:p>
        </w:tc>
      </w:tr>
      <w:tr w14:paraId="5FE93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3214D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安全评价过程控制情况</w:t>
            </w:r>
          </w:p>
        </w:tc>
      </w:tr>
      <w:tr w14:paraId="3FE4C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09D97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</w:t>
            </w:r>
          </w:p>
          <w:p w14:paraId="0D5338BF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8A017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C2647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E22A2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过程控制负责人</w:t>
            </w:r>
          </w:p>
        </w:tc>
      </w:tr>
      <w:tr w14:paraId="154F4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BDDFC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5D940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王海波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0A4E2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邹德新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91361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余海波</w:t>
            </w:r>
          </w:p>
        </w:tc>
      </w:tr>
      <w:tr w14:paraId="7D47F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8CC6E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编制</w:t>
            </w:r>
          </w:p>
          <w:p w14:paraId="575C062B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D8E7C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7642D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0FA71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B92B6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报告审批人</w:t>
            </w:r>
          </w:p>
        </w:tc>
      </w:tr>
      <w:tr w14:paraId="1240D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1B2F9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A9168"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>王海波</w:t>
            </w:r>
            <w:r>
              <w:rPr>
                <w:rFonts w:hint="eastAsia" w:ascii="Times New Roman" w:hAnsi="Times New Roman" w:cs="Times New Roman"/>
                <w:szCs w:val="21"/>
              </w:rPr>
              <w:t>、</w:t>
            </w: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鲁小芳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1AF61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宋体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7.31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A6CDA">
            <w:pPr>
              <w:adjustRightInd w:val="0"/>
              <w:snapToGrid w:val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张苛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80C16">
            <w:pPr>
              <w:adjustRightInd w:val="0"/>
              <w:snapToGrid w:val="0"/>
              <w:jc w:val="center"/>
              <w:rPr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邹德新</w:t>
            </w:r>
          </w:p>
        </w:tc>
      </w:tr>
      <w:tr w14:paraId="12DAA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2A721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</w:t>
            </w:r>
          </w:p>
          <w:p w14:paraId="3ABF4C2D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</w:t>
            </w:r>
          </w:p>
          <w:p w14:paraId="4BED630D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</w:p>
          <w:p w14:paraId="179B6251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参与</w:t>
            </w:r>
          </w:p>
          <w:p w14:paraId="34D4C0A2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46F9F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6CE41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C08CD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安全评价师从业识别卡/</w:t>
            </w:r>
          </w:p>
          <w:p w14:paraId="6AAC152A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F487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5D185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是否专职</w:t>
            </w:r>
          </w:p>
        </w:tc>
      </w:tr>
      <w:tr w14:paraId="76669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2F372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B0489">
            <w:pPr>
              <w:jc w:val="center"/>
              <w:rPr>
                <w:rFonts w:hint="eastAsia" w:ascii="Times New Roman" w:hAnsi="Times New Roman" w:cs="Times New Roman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王海波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6B0EF">
            <w:pPr>
              <w:jc w:val="center"/>
              <w:rPr>
                <w:rFonts w:hint="eastAsia" w:ascii="Times New Roman" w:hAnsi="Times New Roman" w:cs="Times New Roman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 w:eastAsia="zh-CN"/>
              </w:rPr>
              <w:t>化工工艺/安全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81F4C">
            <w:pPr>
              <w:jc w:val="center"/>
              <w:rPr>
                <w:rFonts w:ascii="Times New Roman" w:hAnsi="Times New Roman" w:cs="Times New Roman"/>
                <w:b w:val="0"/>
                <w:bCs w:val="0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Cs w:val="28"/>
                <w:lang w:val="en-US" w:eastAsia="zh-CN"/>
              </w:rPr>
              <w:t>S011032000110192001402</w:t>
            </w:r>
            <w:r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lang w:val="en-US" w:eastAsia="zh-CN"/>
              </w:rPr>
              <w:t>035981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7A22A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Cs w:val="21"/>
                <w:lang w:val="en-US" w:eastAsia="zh-CN"/>
              </w:rPr>
              <w:t>42180199405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03DF8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 w14:paraId="5CC41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28730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BEF0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谭辉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0BFE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9027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028934/S011032000110192001025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E2700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42180175866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366E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 w14:paraId="318B2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30489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1292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鲁小芳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2249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安全/通风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E719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036168/S011032000110193000940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D174D">
            <w:pPr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  <w:lang w:val="en-US" w:eastAsia="zh-CN"/>
              </w:rPr>
              <w:t>42220298206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A28C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 w14:paraId="1EDB2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90F3A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BFADF">
            <w:pPr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冀仕盛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3477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F248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012346/0800000000207709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E2E83"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34A4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 w14:paraId="12CE8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FE350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671A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周智鑫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2CEB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656D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035980/S011032000110192001446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45532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42190219314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2BCC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 w14:paraId="4269E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F9FEA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A0F47">
            <w:pPr>
              <w:jc w:val="center"/>
              <w:rPr>
                <w:rFonts w:hint="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eastAsiaTheme="minorEastAsia"/>
                <w:sz w:val="21"/>
                <w:szCs w:val="21"/>
                <w:lang w:val="en-US" w:eastAsia="zh-CN"/>
              </w:rPr>
              <w:t>丁鹏程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2C885">
            <w:pPr>
              <w:jc w:val="center"/>
              <w:rPr>
                <w:rFonts w:hint="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自动化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B852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039995/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S011032000110203000932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ACE2E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AB4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专职</w:t>
            </w:r>
          </w:p>
        </w:tc>
      </w:tr>
      <w:tr w14:paraId="36209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CCB84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972B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夏鹏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ED596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AA8E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035984/S011032000110192000988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A5FA4"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408EA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 w14:paraId="4F015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E6E70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F98D6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邹德新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389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33750">
            <w:pPr>
              <w:jc w:val="center"/>
              <w:rPr>
                <w:rFonts w:hint="default" w:ascii="Times New Roman" w:hAnsi="Times New Roman" w:cs="Times New Roman" w:eastAsiaTheme="minorEastAsia"/>
                <w:szCs w:val="28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8"/>
              </w:rPr>
              <w:t>03094</w:t>
            </w: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8"/>
              </w:rPr>
              <w:t>/S011032000110191000</w:t>
            </w: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471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BBEBD">
            <w:pPr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42180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  <w:lang w:val="en-US" w:eastAsia="zh-CN"/>
              </w:rPr>
              <w:t>199404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1CAA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 w14:paraId="210BB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C43D8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41AB1">
            <w:pPr>
              <w:jc w:val="center"/>
            </w:pPr>
            <w:r>
              <w:rPr>
                <w:rFonts w:hint="eastAsia"/>
              </w:rPr>
              <w:t xml:space="preserve">张 </w:t>
            </w:r>
            <w:r>
              <w:t xml:space="preserve"> </w:t>
            </w:r>
            <w:r>
              <w:rPr>
                <w:rFonts w:hint="eastAsia"/>
              </w:rPr>
              <w:t>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AD29E">
            <w:pPr>
              <w:jc w:val="center"/>
            </w:pPr>
            <w:r>
              <w:rPr>
                <w:rFonts w:hint="eastAsia" w:ascii="Times New Roman" w:hAnsi="Times New Roman" w:cs="Times New Roman"/>
                <w:szCs w:val="28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9AA21">
            <w:pPr>
              <w:jc w:val="center"/>
            </w:pPr>
            <w:r>
              <w:rPr>
                <w:rFonts w:ascii="Times New Roman" w:hAnsi="Times New Roman" w:cs="Times New Roman"/>
                <w:szCs w:val="21"/>
              </w:rPr>
              <w:t>028935/</w:t>
            </w:r>
            <w:r>
              <w:rPr>
                <w:rFonts w:hint="eastAsia" w:ascii="Times New Roman" w:hAnsi="Times New Roman" w:cs="Times New Roman"/>
                <w:szCs w:val="21"/>
              </w:rPr>
              <w:t>S011032000110201000564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F94C1"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42180199401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80CB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 w14:paraId="2A05B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135EB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55955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>余海波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B8D00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98F84"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036169</w:t>
            </w: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/</w:t>
            </w:r>
            <w:r>
              <w:rPr>
                <w:rFonts w:hint="eastAsia" w:ascii="Times New Roman" w:hAnsi="Times New Roman" w:cs="Times New Roman"/>
                <w:szCs w:val="28"/>
              </w:rPr>
              <w:t>S011032000110193001025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E3B9D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  <w:lang w:val="en-US" w:eastAsia="zh-CN"/>
              </w:rPr>
              <w:t>42220298195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7A67F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 w14:paraId="010E3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510D0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项目简介</w:t>
            </w:r>
          </w:p>
        </w:tc>
      </w:tr>
      <w:tr w14:paraId="65322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22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顺毅宜昌化工有限公司成立于2019年11月06日，位于湖北省宜昌姚家港化工园B区田家河大道77号，由顺毅股份有限公司出资成立，法定代表人为罗邦增。顺毅宜昌公司主要从事农药、医药、兽药及中间体、化工原料及产品的开发、生产和销售等。 </w:t>
            </w:r>
          </w:p>
          <w:p w14:paraId="0D55C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本次验收内容为喹啉、双胺等精细化学品生产基地建设项目200吨/年异丙基酰胺产品生产装置及配套设施,本项目建设地点位于合规化工园区内。</w:t>
            </w:r>
          </w:p>
        </w:tc>
      </w:tr>
      <w:tr w14:paraId="6E40A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F9537">
            <w:pPr>
              <w:pStyle w:val="9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kern w:val="2"/>
                <w:sz w:val="21"/>
                <w:szCs w:val="21"/>
              </w:rPr>
              <w:t>现场开展工作情况</w:t>
            </w:r>
          </w:p>
        </w:tc>
      </w:tr>
      <w:tr w14:paraId="3B7DF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13C1E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51DA5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>王海波</w:t>
            </w:r>
            <w:r>
              <w:rPr>
                <w:rFonts w:hint="eastAsia" w:ascii="Times New Roman" w:hAnsi="Times New Roman" w:cs="Times New Roman"/>
                <w:szCs w:val="21"/>
              </w:rPr>
              <w:t>、</w:t>
            </w: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鲁小芳</w:t>
            </w:r>
          </w:p>
        </w:tc>
      </w:tr>
      <w:tr w14:paraId="54067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0B2D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35529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2023.5.31、2023.6.10</w:t>
            </w:r>
            <w:bookmarkStart w:id="0" w:name="_GoBack"/>
            <w:bookmarkEnd w:id="0"/>
          </w:p>
        </w:tc>
      </w:tr>
      <w:tr w14:paraId="6CCF1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26ABB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B548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现场勘查、收集并核实业主单位提供的安全评价相关资料</w:t>
            </w:r>
          </w:p>
        </w:tc>
      </w:tr>
      <w:tr w14:paraId="35A45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30518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勘察中发</w:t>
            </w:r>
          </w:p>
          <w:p w14:paraId="19739F36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48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车间外洗眼器阀门关闭，紧急情况无法应急</w:t>
            </w:r>
          </w:p>
          <w:p w14:paraId="74C3D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车间一处管道盲板腐蚀，螺栓未上紧</w:t>
            </w:r>
          </w:p>
          <w:p w14:paraId="6F7BF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车间一处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盐酸管道法兰有漏点</w:t>
            </w:r>
          </w:p>
          <w:p w14:paraId="5CDE2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车间一处管道静电跨接未上紧</w:t>
            </w:r>
          </w:p>
          <w:p w14:paraId="265E8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成品仓库一处上下料平台护栏作业后未及时关闭</w:t>
            </w:r>
          </w:p>
          <w:p w14:paraId="16F01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仓库一台叉车未安装阻火器</w:t>
            </w:r>
          </w:p>
          <w:p w14:paraId="1630F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原料仓库一楼物料堆码阻挡灭火器</w:t>
            </w:r>
          </w:p>
          <w:p w14:paraId="6576E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车间一处灭火器箱损坏，需更换</w:t>
            </w:r>
          </w:p>
        </w:tc>
      </w:tr>
      <w:tr w14:paraId="33394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4E86C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EDC42">
            <w:pPr>
              <w:adjustRightInd w:val="0"/>
              <w:snapToGrid w:val="0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5255260" cy="2365375"/>
                  <wp:effectExtent l="0" t="0" r="2540" b="15875"/>
                  <wp:docPr id="1" name="图片 1" descr="2.4项目相关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2.4项目相关照片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5260" cy="236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4634EB">
            <w:pPr>
              <w:adjustRightInd w:val="0"/>
              <w:snapToGrid w:val="0"/>
              <w:jc w:val="both"/>
              <w:rPr>
                <w:rFonts w:hint="eastAsia" w:eastAsia="宋体"/>
                <w:lang w:eastAsia="zh-CN"/>
              </w:rPr>
            </w:pPr>
          </w:p>
        </w:tc>
      </w:tr>
    </w:tbl>
    <w:p w14:paraId="05FF515B"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im Sun">
    <w:altName w:val="黑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方正小标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jgxZmE0ZGQ5Njc5Njc5Yjk1MjM4ZWNjNmYzNTJhZjEifQ=="/>
  </w:docVars>
  <w:rsids>
    <w:rsidRoot w:val="00C32FF9"/>
    <w:rsid w:val="00013114"/>
    <w:rsid w:val="00035D91"/>
    <w:rsid w:val="0005239F"/>
    <w:rsid w:val="00094E03"/>
    <w:rsid w:val="00194A85"/>
    <w:rsid w:val="001A0318"/>
    <w:rsid w:val="001B60DE"/>
    <w:rsid w:val="002452E5"/>
    <w:rsid w:val="002462B9"/>
    <w:rsid w:val="00297BEE"/>
    <w:rsid w:val="002F2F9A"/>
    <w:rsid w:val="003131E3"/>
    <w:rsid w:val="00332E9D"/>
    <w:rsid w:val="0033323F"/>
    <w:rsid w:val="00353FDF"/>
    <w:rsid w:val="00356E23"/>
    <w:rsid w:val="00363F20"/>
    <w:rsid w:val="00391608"/>
    <w:rsid w:val="003C11AC"/>
    <w:rsid w:val="003C565C"/>
    <w:rsid w:val="003E1B58"/>
    <w:rsid w:val="003F67B9"/>
    <w:rsid w:val="00414835"/>
    <w:rsid w:val="00416E5D"/>
    <w:rsid w:val="00434CD9"/>
    <w:rsid w:val="00443F57"/>
    <w:rsid w:val="00495FC9"/>
    <w:rsid w:val="004A2C1D"/>
    <w:rsid w:val="004A5A46"/>
    <w:rsid w:val="004B7939"/>
    <w:rsid w:val="004D4AA6"/>
    <w:rsid w:val="004D71F6"/>
    <w:rsid w:val="004E2002"/>
    <w:rsid w:val="004E3860"/>
    <w:rsid w:val="004F1602"/>
    <w:rsid w:val="005A2343"/>
    <w:rsid w:val="005E7707"/>
    <w:rsid w:val="00647FFB"/>
    <w:rsid w:val="00656C7A"/>
    <w:rsid w:val="00677166"/>
    <w:rsid w:val="006B2ACB"/>
    <w:rsid w:val="006C336F"/>
    <w:rsid w:val="006D1D4D"/>
    <w:rsid w:val="006F7F1B"/>
    <w:rsid w:val="00720ED1"/>
    <w:rsid w:val="00721B3F"/>
    <w:rsid w:val="00722F42"/>
    <w:rsid w:val="007313A4"/>
    <w:rsid w:val="007712C4"/>
    <w:rsid w:val="00771D99"/>
    <w:rsid w:val="00774C79"/>
    <w:rsid w:val="007A34FC"/>
    <w:rsid w:val="007A4CEF"/>
    <w:rsid w:val="00800545"/>
    <w:rsid w:val="00806D0C"/>
    <w:rsid w:val="0088430C"/>
    <w:rsid w:val="008D11A5"/>
    <w:rsid w:val="00930DEA"/>
    <w:rsid w:val="00981C78"/>
    <w:rsid w:val="00995F48"/>
    <w:rsid w:val="009A0DE0"/>
    <w:rsid w:val="009D2677"/>
    <w:rsid w:val="00A22952"/>
    <w:rsid w:val="00A82471"/>
    <w:rsid w:val="00A93DE5"/>
    <w:rsid w:val="00AA0C3E"/>
    <w:rsid w:val="00AA4740"/>
    <w:rsid w:val="00AB228D"/>
    <w:rsid w:val="00AB72A2"/>
    <w:rsid w:val="00AC0DCA"/>
    <w:rsid w:val="00AF3EF1"/>
    <w:rsid w:val="00B144A6"/>
    <w:rsid w:val="00B269FD"/>
    <w:rsid w:val="00B4020B"/>
    <w:rsid w:val="00B419DC"/>
    <w:rsid w:val="00B53840"/>
    <w:rsid w:val="00B75E9C"/>
    <w:rsid w:val="00B903CD"/>
    <w:rsid w:val="00B92338"/>
    <w:rsid w:val="00BB7406"/>
    <w:rsid w:val="00C30872"/>
    <w:rsid w:val="00C32FF9"/>
    <w:rsid w:val="00C457EC"/>
    <w:rsid w:val="00C8520B"/>
    <w:rsid w:val="00C91158"/>
    <w:rsid w:val="00CA474B"/>
    <w:rsid w:val="00CE7B1A"/>
    <w:rsid w:val="00D10924"/>
    <w:rsid w:val="00D11F37"/>
    <w:rsid w:val="00D20D6B"/>
    <w:rsid w:val="00D21C2D"/>
    <w:rsid w:val="00D329D7"/>
    <w:rsid w:val="00D84782"/>
    <w:rsid w:val="00D85DBF"/>
    <w:rsid w:val="00D94369"/>
    <w:rsid w:val="00DC2E91"/>
    <w:rsid w:val="00DC3813"/>
    <w:rsid w:val="00F21D5C"/>
    <w:rsid w:val="00F34C2B"/>
    <w:rsid w:val="00F54203"/>
    <w:rsid w:val="00F57A83"/>
    <w:rsid w:val="00F71732"/>
    <w:rsid w:val="00F72317"/>
    <w:rsid w:val="00FB5DDF"/>
    <w:rsid w:val="01671496"/>
    <w:rsid w:val="04252A46"/>
    <w:rsid w:val="07581BEC"/>
    <w:rsid w:val="0920073E"/>
    <w:rsid w:val="0A0C5713"/>
    <w:rsid w:val="0BA9778C"/>
    <w:rsid w:val="0C8821B6"/>
    <w:rsid w:val="0DCC75A4"/>
    <w:rsid w:val="11510E8C"/>
    <w:rsid w:val="128B2640"/>
    <w:rsid w:val="13482381"/>
    <w:rsid w:val="1467040E"/>
    <w:rsid w:val="17003026"/>
    <w:rsid w:val="17F0195F"/>
    <w:rsid w:val="1A9165C8"/>
    <w:rsid w:val="1BC36216"/>
    <w:rsid w:val="1F5E41C7"/>
    <w:rsid w:val="21902E98"/>
    <w:rsid w:val="23E7414A"/>
    <w:rsid w:val="28AA3FD9"/>
    <w:rsid w:val="28B430CE"/>
    <w:rsid w:val="2CA63131"/>
    <w:rsid w:val="3169606F"/>
    <w:rsid w:val="32E67E0B"/>
    <w:rsid w:val="36BE09F1"/>
    <w:rsid w:val="3AC9578D"/>
    <w:rsid w:val="3CFA504F"/>
    <w:rsid w:val="3D603CF6"/>
    <w:rsid w:val="41596F95"/>
    <w:rsid w:val="41BA6865"/>
    <w:rsid w:val="44BC33A0"/>
    <w:rsid w:val="450E67AE"/>
    <w:rsid w:val="46E27551"/>
    <w:rsid w:val="4956735A"/>
    <w:rsid w:val="4BAB5737"/>
    <w:rsid w:val="4D0C4345"/>
    <w:rsid w:val="51CB7E06"/>
    <w:rsid w:val="55CC2746"/>
    <w:rsid w:val="594E62E6"/>
    <w:rsid w:val="5F0259AB"/>
    <w:rsid w:val="60173D6B"/>
    <w:rsid w:val="620F5B13"/>
    <w:rsid w:val="6C3C7313"/>
    <w:rsid w:val="704A1546"/>
    <w:rsid w:val="739B4B30"/>
    <w:rsid w:val="76190B39"/>
    <w:rsid w:val="76AA116B"/>
    <w:rsid w:val="787D00C6"/>
    <w:rsid w:val="7A794689"/>
    <w:rsid w:val="7C86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qFormat="1" w:uiPriority="39" w:semiHidden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99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autoRedefine/>
    <w:qFormat/>
    <w:uiPriority w:val="0"/>
    <w:pPr>
      <w:keepNext/>
      <w:keepLines/>
      <w:ind w:firstLine="0" w:firstLineChars="0"/>
      <w:jc w:val="left"/>
      <w:outlineLvl w:val="1"/>
    </w:pPr>
    <w:rPr>
      <w:rFonts w:eastAsia="楷体_GB2312"/>
      <w:b/>
      <w:kern w:val="0"/>
      <w:sz w:val="32"/>
      <w:szCs w:val="28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1"/>
    <w:autoRedefine/>
    <w:unhideWhenUsed/>
    <w:qFormat/>
    <w:uiPriority w:val="0"/>
    <w:pPr>
      <w:widowControl w:val="0"/>
      <w:autoSpaceDE w:val="0"/>
      <w:autoSpaceDN w:val="0"/>
      <w:adjustRightInd w:val="0"/>
    </w:pPr>
    <w:rPr>
      <w:rFonts w:ascii="Sim Sun" w:hAnsi="Times New Roman" w:eastAsia="Sim Sun" w:cs="Sim Sun"/>
      <w:color w:val="000000"/>
      <w:sz w:val="24"/>
      <w:szCs w:val="24"/>
      <w:lang w:val="en-US" w:eastAsia="zh-CN" w:bidi="ar-SA"/>
    </w:rPr>
  </w:style>
  <w:style w:type="paragraph" w:styleId="4">
    <w:name w:val="Normal Indent"/>
    <w:basedOn w:val="1"/>
    <w:autoRedefine/>
    <w:unhideWhenUsed/>
    <w:qFormat/>
    <w:uiPriority w:val="99"/>
    <w:pPr>
      <w:ind w:firstLine="560" w:firstLineChars="200"/>
    </w:pPr>
    <w:rPr>
      <w:sz w:val="28"/>
      <w:szCs w:val="28"/>
    </w:rPr>
  </w:style>
  <w:style w:type="paragraph" w:styleId="5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6">
    <w:name w:val="footer"/>
    <w:basedOn w:val="1"/>
    <w:link w:val="13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autoRedefine/>
    <w:unhideWhenUsed/>
    <w:qFormat/>
    <w:uiPriority w:val="39"/>
    <w:pPr>
      <w:spacing w:line="360" w:lineRule="auto"/>
      <w:ind w:left="420" w:leftChars="200" w:firstLine="883" w:firstLineChars="200"/>
    </w:pPr>
    <w:rPr>
      <w:rFonts w:ascii="Times New Roman" w:hAnsi="Times New Roman" w:eastAsia="宋体"/>
      <w:sz w:val="28"/>
      <w:szCs w:val="22"/>
    </w:rPr>
  </w:style>
  <w:style w:type="paragraph" w:styleId="9">
    <w:name w:val="Normal (Web)"/>
    <w:basedOn w:val="1"/>
    <w:autoRedefine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12">
    <w:name w:val="页眉 字符"/>
    <w:basedOn w:val="11"/>
    <w:link w:val="7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11"/>
    <w:link w:val="6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字符"/>
    <w:basedOn w:val="11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5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6">
    <w:name w:val="最终1 正文-景深安评"/>
    <w:autoRedefine/>
    <w:qFormat/>
    <w:uiPriority w:val="0"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17">
    <w:name w:val="font5"/>
    <w:basedOn w:val="1"/>
    <w:autoRedefine/>
    <w:unhideWhenUsed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eastAsia="宋体" w:cs="Times New Roman"/>
      <w:snapToGrid w:val="0"/>
      <w:kern w:val="0"/>
      <w:sz w:val="18"/>
      <w:szCs w:val="18"/>
    </w:rPr>
  </w:style>
  <w:style w:type="paragraph" w:customStyle="1" w:styleId="18">
    <w:name w:val="最终3 表格内容-景深安评"/>
    <w:autoRedefine/>
    <w:qFormat/>
    <w:uiPriority w:val="0"/>
    <w:pPr>
      <w:jc w:val="center"/>
    </w:pPr>
    <w:rPr>
      <w:rFonts w:ascii="Times New Roman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2</Pages>
  <Words>720</Words>
  <Characters>1095</Characters>
  <Lines>8</Lines>
  <Paragraphs>2</Paragraphs>
  <TotalTime>1</TotalTime>
  <ScaleCrop>false</ScaleCrop>
  <LinksUpToDate>false</LinksUpToDate>
  <CharactersWithSpaces>1098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我在这头</cp:lastModifiedBy>
  <dcterms:modified xsi:type="dcterms:W3CDTF">2024-08-22T07:25:16Z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1286A745C37547A5A692B323B57DBCD7</vt:lpwstr>
  </property>
</Properties>
</file>