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W w:w="141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972"/>
        <w:gridCol w:w="2520"/>
        <w:gridCol w:w="2215"/>
        <w:gridCol w:w="2186"/>
        <w:gridCol w:w="2344"/>
        <w:gridCol w:w="2302"/>
      </w:tblGrid>
      <w:tr w14:paraId="1D51D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B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安全评价报告信息公布表</w:t>
            </w:r>
          </w:p>
        </w:tc>
      </w:tr>
      <w:tr w14:paraId="36C5E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0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  <w:tc>
          <w:tcPr>
            <w:tcW w:w="57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5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湖北景深安全技术有限公司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4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资质证号</w:t>
            </w:r>
          </w:p>
        </w:tc>
        <w:tc>
          <w:tcPr>
            <w:tcW w:w="4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8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APJ-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（鄂）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-002</w:t>
            </w:r>
          </w:p>
        </w:tc>
      </w:tr>
      <w:tr w14:paraId="58723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8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委托单位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1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湖北易得邦新材料有限公司</w:t>
            </w:r>
          </w:p>
        </w:tc>
      </w:tr>
      <w:tr w14:paraId="5B38C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C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1.1万吨/年环保改性粘合剂项目安全预评价报告</w:t>
            </w:r>
          </w:p>
        </w:tc>
      </w:tr>
      <w:tr w14:paraId="4DD8E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5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业务类别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0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化学原料、化学品及医药制造业</w:t>
            </w:r>
          </w:p>
        </w:tc>
      </w:tr>
      <w:tr w14:paraId="2E3C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0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安全评价过程控制情况</w:t>
            </w:r>
          </w:p>
        </w:tc>
      </w:tr>
      <w:tr w14:paraId="15A9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7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项目管理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9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项目组长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6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技术负责人</w:t>
            </w:r>
          </w:p>
        </w:tc>
        <w:tc>
          <w:tcPr>
            <w:tcW w:w="4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5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过程控制负责人</w:t>
            </w:r>
          </w:p>
        </w:tc>
      </w:tr>
      <w:tr w14:paraId="3EB4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A7D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0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周智鑫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A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邹德新</w:t>
            </w:r>
          </w:p>
        </w:tc>
        <w:tc>
          <w:tcPr>
            <w:tcW w:w="4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1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余海波</w:t>
            </w:r>
          </w:p>
        </w:tc>
      </w:tr>
      <w:tr w14:paraId="2DC33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D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过程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8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报告编制人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B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报告提交日期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0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报告审核人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B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报告审批人</w:t>
            </w:r>
          </w:p>
        </w:tc>
      </w:tr>
      <w:tr w14:paraId="257CE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11F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3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周智鑫、吴迎春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F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2024.11.18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1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李祥太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5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邹德新</w:t>
            </w:r>
            <w:bookmarkStart w:id="0" w:name="_GoBack"/>
            <w:bookmarkEnd w:id="0"/>
          </w:p>
        </w:tc>
      </w:tr>
      <w:tr w14:paraId="6E7B5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D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4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A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认定专业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B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安全评价师从业识别卡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F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注册安全工程师注册证号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0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是否专职</w:t>
            </w:r>
          </w:p>
        </w:tc>
      </w:tr>
      <w:tr w14:paraId="6885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CE2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2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周智鑫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3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1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035980/S011032000110192001446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FA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42190219314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7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38633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144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D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夏  鹏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8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7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035984/S011032000110192000988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7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B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683F5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E13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C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吴迎春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2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6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033392/1800000000200430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C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42180199403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5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0B20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C5D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4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谭  辉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4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化工工艺/化工机械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9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028934/S011032000110192001025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6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42180175866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B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6F8DB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9B6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B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冀仕盛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4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电气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2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012346/0800000000207709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E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2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6275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600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8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丁鹏程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F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F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039995/S011032000110203000932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2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6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2CAC1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E0E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D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王海波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D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化工工艺/安全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1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035981/S011032000110192001402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2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42180199405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7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5CE4A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114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E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李祥太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7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7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035985/S011032000110192001139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C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42200248765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2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1650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F2C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5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余海波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23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机械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E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036169/S011032000110193001025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8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42220298195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3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63E30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106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B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邹德新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2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4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9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030941/S011032000110191000471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B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42180199404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86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 w14:paraId="73BAA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D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项目简介</w:t>
            </w:r>
          </w:p>
        </w:tc>
      </w:tr>
      <w:tr w14:paraId="6D2CF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14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DB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东莞市易得邦塑胶原料有限公司成立于2012年5月，是一家专业从事各种无溶剂粘合剂、无溶剂树脂、改性无溶剂等集贸易、生产、研发、服务为一体的专业化企业。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随着内地包装行业对胶粘剂的需求增大，东莞市易得邦塑胶原料有限公司采用自主研发的工艺技术，在湖北枝江经济开发区姚家港化工园择址另建新厂，组建湖北易得邦新材料有限公司，开展粘合剂生产项目。</w:t>
            </w:r>
          </w:p>
        </w:tc>
      </w:tr>
      <w:tr w14:paraId="30374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8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现场开展工作情况</w:t>
            </w:r>
          </w:p>
        </w:tc>
      </w:tr>
      <w:tr w14:paraId="59CF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5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勘察人员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6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周智鑫、夏鹏</w:t>
            </w:r>
          </w:p>
        </w:tc>
      </w:tr>
      <w:tr w14:paraId="0F47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D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勘察时间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C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2024.06.06</w:t>
            </w:r>
          </w:p>
        </w:tc>
      </w:tr>
      <w:tr w14:paraId="3EBDF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9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勘察任务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1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现场勘查、收集并核实业主单位提供的安全评价相关资料</w:t>
            </w:r>
          </w:p>
        </w:tc>
      </w:tr>
      <w:tr w14:paraId="56E2D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7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勘察中发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现的问题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8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C34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0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6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评价项目其他信息</w:t>
            </w:r>
          </w:p>
        </w:tc>
        <w:tc>
          <w:tcPr>
            <w:tcW w:w="125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50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5883910" cy="4412615"/>
                  <wp:effectExtent l="0" t="0" r="2540" b="6985"/>
                  <wp:docPr id="1" name="图片 1" descr="现场勘查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现场勘查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3910" cy="441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5884545" cy="4413250"/>
                  <wp:effectExtent l="0" t="0" r="1905" b="6350"/>
                  <wp:docPr id="2" name="图片 2" descr="现场勘查照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现场勘查照片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4545" cy="441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697E3"/>
    <w:sectPr>
      <w:pgSz w:w="16838" w:h="23811"/>
      <w:pgMar w:top="1134" w:right="1417" w:bottom="1587" w:left="1417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F7F1B"/>
    <w:rsid w:val="00720ED1"/>
    <w:rsid w:val="00721B3F"/>
    <w:rsid w:val="007313A4"/>
    <w:rsid w:val="007712C4"/>
    <w:rsid w:val="00774C79"/>
    <w:rsid w:val="007A34FC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21902E98"/>
    <w:rsid w:val="23057E83"/>
    <w:rsid w:val="2CA63131"/>
    <w:rsid w:val="3169606F"/>
    <w:rsid w:val="3CFA504F"/>
    <w:rsid w:val="3D603CF6"/>
    <w:rsid w:val="4100777A"/>
    <w:rsid w:val="43354922"/>
    <w:rsid w:val="44BC33A0"/>
    <w:rsid w:val="51CB7E06"/>
    <w:rsid w:val="52DE3830"/>
    <w:rsid w:val="582554DC"/>
    <w:rsid w:val="594E62E6"/>
    <w:rsid w:val="6C3C7313"/>
    <w:rsid w:val="6E375AC9"/>
    <w:rsid w:val="766401F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font41"/>
    <w:basedOn w:val="8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font31"/>
    <w:basedOn w:val="8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21"/>
    <w:basedOn w:val="8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7">
    <w:name w:val="font71"/>
    <w:basedOn w:val="8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682</Words>
  <Characters>1036</Characters>
  <Lines>6</Lines>
  <Paragraphs>1</Paragraphs>
  <TotalTime>2</TotalTime>
  <ScaleCrop>false</ScaleCrop>
  <LinksUpToDate>false</LinksUpToDate>
  <CharactersWithSpaces>1047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六十一</cp:lastModifiedBy>
  <dcterms:modified xsi:type="dcterms:W3CDTF">2024-11-26T08:10:48Z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661A2A9A850A406B950E274E4CE51695</vt:lpwstr>
  </property>
</Properties>
</file>