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Times New Roman" w:hAnsi="Times New Roman" w:cs="Times New Roman" w:eastAsiaTheme="minorEastAsia"/>
          <w:b/>
          <w:spacing w:val="-17"/>
          <w:kern w:val="0"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kern w:val="0"/>
          <w:sz w:val="44"/>
          <w:szCs w:val="44"/>
        </w:rPr>
        <w:t>石嘴山市第一人民医院</w:t>
      </w:r>
      <w:r>
        <w:rPr>
          <w:rFonts w:hint="eastAsia" w:ascii="Times New Roman" w:hAnsi="Times New Roman" w:cs="Times New Roman" w:eastAsiaTheme="minorEastAsia"/>
          <w:b/>
          <w:kern w:val="0"/>
          <w:sz w:val="44"/>
          <w:szCs w:val="44"/>
        </w:rPr>
        <w:t>引进</w:t>
      </w:r>
      <w:r>
        <w:rPr>
          <w:rFonts w:hint="eastAsia" w:ascii="Times New Roman" w:hAnsi="Times New Roman" w:cs="Times New Roman" w:eastAsiaTheme="minorEastAsia"/>
          <w:b/>
          <w:color w:val="000000"/>
          <w:sz w:val="44"/>
          <w:szCs w:val="44"/>
          <w:shd w:val="clear" w:color="auto" w:fill="FFFFFF"/>
          <w:lang w:eastAsia="zh-CN"/>
        </w:rPr>
        <w:t>枸橼酸铋钾</w:t>
      </w:r>
      <w:r>
        <w:rPr>
          <w:rFonts w:hint="eastAsia" w:ascii="Times New Roman" w:hAnsi="Times New Roman" w:cs="Times New Roman" w:eastAsiaTheme="minorEastAsia"/>
          <w:b/>
          <w:kern w:val="0"/>
          <w:sz w:val="44"/>
          <w:szCs w:val="44"/>
          <w:lang w:eastAsia="zh-CN"/>
        </w:rPr>
        <w:t>等</w:t>
      </w:r>
      <w:r>
        <w:rPr>
          <w:rFonts w:hint="eastAsia" w:cs="Times New Roman" w:eastAsiaTheme="minorEastAsia"/>
          <w:b/>
          <w:color w:val="000000"/>
          <w:sz w:val="44"/>
          <w:szCs w:val="44"/>
          <w:shd w:val="clear" w:color="auto" w:fill="FFFFFF"/>
          <w:lang w:eastAsia="zh-CN"/>
        </w:rPr>
        <w:t>十六</w:t>
      </w:r>
      <w:r>
        <w:rPr>
          <w:rFonts w:hint="eastAsia" w:ascii="Times New Roman" w:hAnsi="Times New Roman" w:cs="Times New Roman" w:eastAsiaTheme="minorEastAsia"/>
          <w:b/>
          <w:kern w:val="0"/>
          <w:sz w:val="44"/>
          <w:szCs w:val="44"/>
        </w:rPr>
        <w:t>种新药遴选</w:t>
      </w:r>
      <w:r>
        <w:rPr>
          <w:rFonts w:hint="eastAsia" w:ascii="Times New Roman" w:hAnsi="Times New Roman" w:cs="Times New Roman" w:eastAsiaTheme="minorEastAsia"/>
          <w:b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cs="Times New Roman" w:eastAsiaTheme="minorEastAsia"/>
          <w:b/>
          <w:spacing w:val="-17"/>
          <w:kern w:val="0"/>
          <w:sz w:val="44"/>
          <w:szCs w:val="44"/>
        </w:rPr>
        <w:t>中</w:t>
      </w:r>
      <w:r>
        <w:rPr>
          <w:rFonts w:hint="eastAsia" w:ascii="Times New Roman" w:hAnsi="Times New Roman" w:cs="Times New Roman" w:eastAsiaTheme="minorEastAsia"/>
          <w:b/>
          <w:spacing w:val="-17"/>
          <w:kern w:val="0"/>
          <w:sz w:val="44"/>
          <w:szCs w:val="44"/>
          <w:lang w:eastAsia="zh-CN"/>
        </w:rPr>
        <w:t>选</w:t>
      </w:r>
      <w:r>
        <w:rPr>
          <w:rFonts w:hint="default" w:ascii="Times New Roman" w:hAnsi="Times New Roman" w:cs="Times New Roman" w:eastAsiaTheme="minorEastAsia"/>
          <w:b/>
          <w:spacing w:val="-17"/>
          <w:kern w:val="0"/>
          <w:sz w:val="44"/>
          <w:szCs w:val="44"/>
        </w:rPr>
        <w:t>结果公示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 w:eastAsiaTheme="minorEastAsia"/>
          <w:b/>
          <w:spacing w:val="-17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枸橼酸铋钾等十六种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新药遴选工作</w:t>
      </w:r>
      <w:r>
        <w:rPr>
          <w:rFonts w:hint="eastAsia" w:ascii="仿宋" w:hAnsi="仿宋" w:eastAsia="仿宋" w:cs="仿宋"/>
          <w:bCs/>
          <w:sz w:val="32"/>
          <w:szCs w:val="32"/>
        </w:rPr>
        <w:t>已结束，根据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bCs/>
          <w:sz w:val="32"/>
          <w:szCs w:val="32"/>
        </w:rPr>
        <w:t>结果，现将本次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仿宋"/>
          <w:bCs/>
          <w:sz w:val="32"/>
          <w:szCs w:val="32"/>
        </w:rPr>
        <w:t>结果公示如下：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枸橼酸铋钾等十六种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新药遴选工作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公告时间：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日下午1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地点：石嘴山市第一人民医院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6号楼图书馆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会议室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五、采购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药品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十六种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新药品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  <w:t>，按照采购项目及遴选标准进行评选。遴选结果如下：</w:t>
      </w:r>
    </w:p>
    <w:tbl>
      <w:tblPr>
        <w:tblStyle w:val="5"/>
        <w:tblW w:w="9630" w:type="dxa"/>
        <w:tblInd w:w="-43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30"/>
        <w:gridCol w:w="922"/>
        <w:gridCol w:w="2192"/>
        <w:gridCol w:w="681"/>
        <w:gridCol w:w="1095"/>
        <w:gridCol w:w="23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采购价格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枸橼酸铋钾胶囊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胶囊剂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 0.3克(含铋110毫克)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 40粒/盒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22.4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丽珠医药集团股份有限公司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司美格鲁肽注射液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1.34mg/ml,1.5ml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478.8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诺和诺德（中国）制药有限公司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丁苯酞软胶囊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胶囊剂 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0.1g* 24粒/瓶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80.64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石药集团恩必普药业有限公司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酒石酸美托洛尔注射液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 5ml:酒石酸美托洛尔5mg与氯化钠45mg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辅仁药业集团有限公司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低分子肝素钠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5000IU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14.98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齐鲁制药有限公司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注射用哌拉西林钠他唑巴坦钠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4.5g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48.69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山东安信制药有限公司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盐酸安罗替尼胶囊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胶囊剂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12mg*7粒/盒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2052.40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正大天晴药业集团股份有限公司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甲磺酸奥希替尼片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片剂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80mg(按C28H33N7O计)  80mg* 30片/盒 双铝泡罩包装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5580.00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阿斯利康制药有限公司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格隆溴铵福莫特罗吸入气雾剂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气雾剂 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每罐120揿,每揿含格隆溴铵7.2μg与富马酸福莫特罗(以(C19H24N2O4)2·C4H4O4·2H2O计)5.0μg 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192.00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阿斯利康医药（杭州）有限公司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羟甲唑啉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喷雾剂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5ml:1.25mg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深圳大佛药业股份有限公司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 信迪利单抗注射液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10ml:100mg* 1瓶/盒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1080.00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信达生物制药(苏州)有限公司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氨苄西林钠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5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0.5g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成都倍特药业股份有限公司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米拉贝隆缓释片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片剂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50mg*10片/盒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Avara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Pharmaceutical Technologies Inc.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注射用苯唑西林钠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1.0g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39.33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四川制药制剂有限公司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戊乙奎醚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注射液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1ml:0.5mg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28.05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江苏恩华药业股份有限公司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乳酸钠林格注射液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注射剂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500ml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4.53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  <w:t>中国大冢制药有限公司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仿宋"/>
          <w:bCs/>
          <w:sz w:val="32"/>
          <w:szCs w:val="32"/>
        </w:rPr>
        <w:t>委员会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成员：张龙、李振毅、尹晖、王小华、夏晓青等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5人，采购监督人：王军娥。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、公示期限：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自 20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日至20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日止（节假日除外），共计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个工作日。任何供应商、单位或个人对公示有异议的，可以向采购人、医院监察室反映，不接受无法人代表签字、无公司印章、无联系人及联系电话的有异议的函。逾期后收到的异议函为无效件。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投诉监督电话：0952-331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3452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、项目联系人及电话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联 系 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黄老师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0952-7823023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石嘴山市第一人民医院</w:t>
      </w:r>
    </w:p>
    <w:p>
      <w:pPr>
        <w:spacing w:line="360" w:lineRule="auto"/>
        <w:ind w:firstLine="5440" w:firstLineChars="1700"/>
        <w:rPr>
          <w:rFonts w:hint="default" w:ascii="Times New Roman" w:hAnsi="Times New Roman" w:cs="Times New Roman" w:eastAsiaTheme="minorEastAsia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1OTQyZjc3NWNmNTYwODM4OGNlZGQ0NGM3NmIyN2EifQ=="/>
  </w:docVars>
  <w:rsids>
    <w:rsidRoot w:val="691160E9"/>
    <w:rsid w:val="0019157D"/>
    <w:rsid w:val="001D6772"/>
    <w:rsid w:val="002473E8"/>
    <w:rsid w:val="00252C55"/>
    <w:rsid w:val="00314BC9"/>
    <w:rsid w:val="00440EB2"/>
    <w:rsid w:val="00493A48"/>
    <w:rsid w:val="007533B5"/>
    <w:rsid w:val="0077498C"/>
    <w:rsid w:val="00884D78"/>
    <w:rsid w:val="009A100C"/>
    <w:rsid w:val="00AF5A39"/>
    <w:rsid w:val="00BD687B"/>
    <w:rsid w:val="00EB1F68"/>
    <w:rsid w:val="00F90C73"/>
    <w:rsid w:val="03652403"/>
    <w:rsid w:val="038264B6"/>
    <w:rsid w:val="07002171"/>
    <w:rsid w:val="08A07A25"/>
    <w:rsid w:val="08AF7115"/>
    <w:rsid w:val="08DC17AD"/>
    <w:rsid w:val="09AF6299"/>
    <w:rsid w:val="0EED5804"/>
    <w:rsid w:val="0FCC29F8"/>
    <w:rsid w:val="13796698"/>
    <w:rsid w:val="19593826"/>
    <w:rsid w:val="1996003E"/>
    <w:rsid w:val="1BF40BB2"/>
    <w:rsid w:val="1FB5395C"/>
    <w:rsid w:val="28B430AA"/>
    <w:rsid w:val="29542BE5"/>
    <w:rsid w:val="2EF96C35"/>
    <w:rsid w:val="2F0370A0"/>
    <w:rsid w:val="2F4E6CC9"/>
    <w:rsid w:val="2F734FCF"/>
    <w:rsid w:val="33B039F6"/>
    <w:rsid w:val="34AB2E84"/>
    <w:rsid w:val="34AE5673"/>
    <w:rsid w:val="34F05DE6"/>
    <w:rsid w:val="369E035A"/>
    <w:rsid w:val="36FE027B"/>
    <w:rsid w:val="38AA5419"/>
    <w:rsid w:val="39400409"/>
    <w:rsid w:val="39D42F61"/>
    <w:rsid w:val="3D497F34"/>
    <w:rsid w:val="40494D21"/>
    <w:rsid w:val="4374370A"/>
    <w:rsid w:val="466D6B5A"/>
    <w:rsid w:val="46C45A8E"/>
    <w:rsid w:val="484B4CDE"/>
    <w:rsid w:val="48540F55"/>
    <w:rsid w:val="4A8C65F4"/>
    <w:rsid w:val="53D36C21"/>
    <w:rsid w:val="557C3213"/>
    <w:rsid w:val="5D5F5F9B"/>
    <w:rsid w:val="624352AA"/>
    <w:rsid w:val="627F1A90"/>
    <w:rsid w:val="63991376"/>
    <w:rsid w:val="68011891"/>
    <w:rsid w:val="68FE7175"/>
    <w:rsid w:val="691160E9"/>
    <w:rsid w:val="6B133C09"/>
    <w:rsid w:val="6D16567C"/>
    <w:rsid w:val="6D535020"/>
    <w:rsid w:val="6F4D3004"/>
    <w:rsid w:val="700E4B31"/>
    <w:rsid w:val="754E611F"/>
    <w:rsid w:val="791A2C07"/>
    <w:rsid w:val="798C74D9"/>
    <w:rsid w:val="7B4C4C27"/>
    <w:rsid w:val="7BD85EA4"/>
    <w:rsid w:val="7C4A7636"/>
    <w:rsid w:val="7EED1F4A"/>
    <w:rsid w:val="7F1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01"/>
    <w:basedOn w:val="7"/>
    <w:qFormat/>
    <w:uiPriority w:val="99"/>
    <w:rPr>
      <w:rFonts w:ascii="宋体" w:hAnsi="宋体" w:eastAsia="宋体" w:cs="宋体"/>
      <w:b/>
      <w:color w:val="000000"/>
      <w:sz w:val="48"/>
      <w:szCs w:val="4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3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12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">
    <w:name w:val="font10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879</Words>
  <Characters>1153</Characters>
  <Lines>0</Lines>
  <Paragraphs>0</Paragraphs>
  <TotalTime>22</TotalTime>
  <ScaleCrop>false</ScaleCrop>
  <LinksUpToDate>false</LinksUpToDate>
  <CharactersWithSpaces>1180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2018-08-08T03:10:00Z</dcterms:created>
  <dc:creator>择一城荒老，遇一人白首</dc:creator>
  <cp:lastModifiedBy>ZBBZR</cp:lastModifiedBy>
  <cp:lastPrinted>2020-12-23T08:08:00Z</cp:lastPrinted>
  <dcterms:modified xsi:type="dcterms:W3CDTF">2022-05-27T08:09:09Z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71F755F472E54D93AE36AA15192EABDD</vt:lpwstr>
  </property>
</Properties>
</file>