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8"/>
          <w:szCs w:val="48"/>
          <w:lang w:val="zh-CN"/>
        </w:rPr>
      </w:pPr>
    </w:p>
    <w:p>
      <w:pPr>
        <w:keepLines/>
        <w:autoSpaceDE w:val="0"/>
        <w:autoSpaceDN w:val="0"/>
        <w:adjustRightInd w:val="0"/>
        <w:spacing w:line="360" w:lineRule="auto"/>
        <w:jc w:val="center"/>
        <w:rPr>
          <w:rFonts w:hint="eastAsia" w:ascii="宋体" w:cs="宋体"/>
          <w:b/>
          <w:bCs/>
          <w:kern w:val="0"/>
          <w:sz w:val="52"/>
          <w:szCs w:val="52"/>
          <w:lang w:val="zh-CN"/>
        </w:rPr>
      </w:pPr>
      <w:r>
        <w:rPr>
          <w:rFonts w:hint="eastAsia" w:ascii="宋体" w:eastAsia="宋体" w:cs="宋体"/>
          <w:b/>
          <w:bCs/>
          <w:kern w:val="0"/>
          <w:sz w:val="48"/>
          <w:szCs w:val="48"/>
          <w:lang w:val="zh-CN" w:eastAsia="zh-CN"/>
        </w:rPr>
        <w:t>石嘴山市第一人民医院</w:t>
      </w:r>
    </w:p>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eastAsia="宋体" w:cs="宋体"/>
          <w:b/>
          <w:bCs/>
          <w:kern w:val="0"/>
          <w:sz w:val="48"/>
          <w:szCs w:val="48"/>
          <w:lang w:val="zh-CN" w:eastAsia="zh-CN"/>
        </w:rPr>
        <w:t>工程造价咨询服务</w:t>
      </w: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hint="eastAsia" w:ascii="宋体" w:hAnsi="宋体" w:eastAsia="宋体" w:cs="宋体"/>
          <w:b/>
          <w:bCs/>
          <w:kern w:val="0"/>
          <w:sz w:val="84"/>
          <w:szCs w:val="84"/>
          <w:lang w:val="zh-CN"/>
        </w:rPr>
      </w:pPr>
      <w:r>
        <w:rPr>
          <w:rFonts w:hint="eastAsia" w:ascii="宋体" w:hAnsi="宋体" w:eastAsia="宋体" w:cs="宋体"/>
          <w:b/>
          <w:bCs/>
          <w:kern w:val="0"/>
          <w:sz w:val="84"/>
          <w:szCs w:val="84"/>
          <w:lang w:val="zh-CN"/>
        </w:rPr>
        <w:t>招  标  文  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2</w:t>
      </w:r>
      <w:r>
        <w:rPr>
          <w:rFonts w:hint="eastAsia" w:ascii="黑体" w:eastAsia="黑体" w:cs="黑体"/>
          <w:kern w:val="0"/>
          <w:sz w:val="30"/>
          <w:szCs w:val="30"/>
          <w:lang w:val="zh-CN"/>
        </w:rPr>
        <w:t>-</w:t>
      </w:r>
      <w:r>
        <w:rPr>
          <w:rFonts w:hint="eastAsia" w:ascii="黑体" w:eastAsia="黑体" w:cs="黑体"/>
          <w:color w:val="auto"/>
          <w:kern w:val="0"/>
          <w:sz w:val="30"/>
          <w:szCs w:val="30"/>
          <w:lang w:val="en-US" w:eastAsia="zh-CN"/>
        </w:rPr>
        <w:t>18</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en-US" w:eastAsia="zh-CN"/>
        </w:rPr>
        <w:t xml:space="preserve">  </w:t>
      </w:r>
      <w:r>
        <w:rPr>
          <w:rFonts w:hint="eastAsia" w:ascii="黑体" w:eastAsia="黑体" w:cs="黑体"/>
          <w:kern w:val="0"/>
          <w:sz w:val="32"/>
          <w:szCs w:val="32"/>
          <w:lang w:val="zh-CN"/>
        </w:rPr>
        <w:t>二Ｏ二二年六月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hint="eastAsia" w:ascii="宋体" w:hAnsi="宋体" w:eastAsia="宋体" w:cs="宋体"/>
          <w:b/>
          <w:bCs/>
          <w:kern w:val="0"/>
          <w:sz w:val="32"/>
          <w:szCs w:val="32"/>
        </w:rPr>
      </w:pPr>
      <w:r>
        <w:rPr>
          <w:rFonts w:ascii="??_GB2312" w:hAnsi="??_GB2312" w:eastAsia="华文新魏" w:cs="??_GB2312"/>
          <w:b/>
          <w:bCs/>
          <w:kern w:val="0"/>
          <w:sz w:val="32"/>
          <w:szCs w:val="32"/>
        </w:rPr>
        <w:t xml:space="preserve"> </w:t>
      </w:r>
      <w:r>
        <w:rPr>
          <w:rFonts w:hint="eastAsia" w:ascii="宋体" w:hAnsi="宋体" w:eastAsia="宋体" w:cs="宋体"/>
          <w:b/>
          <w:bCs/>
          <w:kern w:val="0"/>
          <w:sz w:val="32"/>
          <w:szCs w:val="32"/>
        </w:rPr>
        <w:t xml:space="preserve"> </w:t>
      </w:r>
    </w:p>
    <w:p>
      <w:pPr>
        <w:autoSpaceDE w:val="0"/>
        <w:autoSpaceDN w:val="0"/>
        <w:adjustRightInd w:val="0"/>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目</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第一章</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招标公告…………………………………………………………… </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第二章    投标人须知…………………………………………………………</w:t>
      </w:r>
      <w:r>
        <w:rPr>
          <w:rFonts w:hint="eastAsia" w:ascii="仿宋" w:hAnsi="仿宋" w:eastAsia="仿宋" w:cs="仿宋"/>
          <w:kern w:val="0"/>
          <w:sz w:val="24"/>
          <w:lang w:val="en-US" w:eastAsia="zh-CN"/>
        </w:rPr>
        <w:t xml:space="preserve"> 6</w:t>
      </w:r>
      <w:r>
        <w:rPr>
          <w:rFonts w:hint="eastAsia" w:ascii="仿宋" w:hAnsi="仿宋" w:eastAsia="仿宋" w:cs="仿宋"/>
          <w:kern w:val="0"/>
          <w:sz w:val="24"/>
          <w:lang w:val="zh-CN"/>
        </w:rPr>
        <w:t>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第三章    评分标准……………………………………………………………</w:t>
      </w:r>
      <w:r>
        <w:rPr>
          <w:rFonts w:hint="eastAsia" w:ascii="仿宋" w:hAnsi="仿宋" w:eastAsia="仿宋" w:cs="仿宋"/>
          <w:kern w:val="0"/>
          <w:sz w:val="24"/>
          <w:lang w:val="en-US" w:eastAsia="zh-CN"/>
        </w:rPr>
        <w:t xml:space="preserve"> 8</w:t>
      </w:r>
      <w:r>
        <w:rPr>
          <w:rFonts w:hint="eastAsia" w:ascii="仿宋" w:hAnsi="仿宋" w:eastAsia="仿宋" w:cs="仿宋"/>
          <w:kern w:val="0"/>
          <w:sz w:val="24"/>
          <w:lang w:val="zh-CN"/>
        </w:rPr>
        <w:t>页</w:t>
      </w:r>
    </w:p>
    <w:p>
      <w:pPr>
        <w:autoSpaceDE w:val="0"/>
        <w:autoSpaceDN w:val="0"/>
        <w:adjustRightInd w:val="0"/>
        <w:spacing w:line="360" w:lineRule="auto"/>
        <w:jc w:val="both"/>
        <w:rPr>
          <w:rFonts w:hint="eastAsia" w:ascii="仿宋" w:hAnsi="仿宋" w:eastAsia="仿宋" w:cs="仿宋"/>
          <w:b/>
          <w:bCs/>
          <w:kern w:val="0"/>
          <w:sz w:val="44"/>
          <w:szCs w:val="44"/>
          <w:lang w:val="zh-CN"/>
        </w:rPr>
      </w:pPr>
      <w:r>
        <w:rPr>
          <w:rFonts w:hint="eastAsia" w:ascii="仿宋" w:hAnsi="仿宋" w:eastAsia="仿宋" w:cs="仿宋"/>
          <w:kern w:val="0"/>
          <w:sz w:val="24"/>
          <w:lang w:val="zh-CN"/>
        </w:rPr>
        <w:t>第四章    投标文件格式</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9</w:t>
      </w:r>
      <w:r>
        <w:rPr>
          <w:rFonts w:hint="eastAsia" w:ascii="仿宋" w:hAnsi="仿宋" w:eastAsia="仿宋" w:cs="仿宋"/>
          <w:kern w:val="0"/>
          <w:sz w:val="24"/>
          <w:lang w:val="zh-CN"/>
        </w:rPr>
        <w:t>页</w:t>
      </w:r>
    </w:p>
    <w:p>
      <w:pPr>
        <w:pStyle w:val="6"/>
        <w:rPr>
          <w:lang w:val="zh-CN"/>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rPr>
          <w:rFonts w:hint="eastAsia"/>
          <w:b/>
          <w:bCs/>
          <w:sz w:val="32"/>
          <w:szCs w:val="32"/>
        </w:rPr>
      </w:pPr>
    </w:p>
    <w:p>
      <w:pPr>
        <w:bidi w:val="0"/>
        <w:jc w:val="center"/>
        <w:rPr>
          <w:rFonts w:hint="eastAsia" w:ascii="宋体" w:hAnsi="宋体" w:eastAsia="宋体" w:cs="宋体"/>
          <w:sz w:val="36"/>
          <w:szCs w:val="36"/>
          <w:lang w:eastAsia="zh-CN"/>
        </w:rPr>
      </w:pPr>
      <w:r>
        <w:rPr>
          <w:rFonts w:hint="eastAsia" w:ascii="宋体" w:hAnsi="宋体" w:eastAsia="宋体" w:cs="宋体"/>
          <w:b/>
          <w:bCs/>
          <w:sz w:val="36"/>
          <w:szCs w:val="36"/>
          <w:lang w:eastAsia="zh-CN"/>
        </w:rPr>
        <w:t>关于</w:t>
      </w:r>
      <w:r>
        <w:rPr>
          <w:rFonts w:hint="eastAsia" w:ascii="宋体" w:hAnsi="宋体" w:eastAsia="宋体" w:cs="宋体"/>
          <w:b/>
          <w:bCs/>
          <w:sz w:val="36"/>
          <w:szCs w:val="36"/>
        </w:rPr>
        <w:t>医院</w:t>
      </w:r>
      <w:r>
        <w:rPr>
          <w:rFonts w:hint="eastAsia" w:ascii="宋体" w:hAnsi="宋体" w:eastAsia="宋体" w:cs="宋体"/>
          <w:b/>
          <w:bCs/>
          <w:sz w:val="36"/>
          <w:szCs w:val="36"/>
          <w:lang w:eastAsia="zh-CN"/>
        </w:rPr>
        <w:t>工程造价咨询服务招标公告</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医院于</w:t>
      </w:r>
      <w:r>
        <w:rPr>
          <w:rFonts w:hint="eastAsia" w:ascii="仿宋" w:hAnsi="仿宋" w:eastAsia="仿宋" w:cs="仿宋"/>
          <w:sz w:val="30"/>
          <w:szCs w:val="30"/>
          <w:lang w:val="en-US" w:eastAsia="zh-CN"/>
        </w:rPr>
        <w:t>2022年5月23日发布《关于医院工程造价咨询服务项目招标公告》（石一医招【2022】14号），由于现场合格供应商不足三家，予以流标。</w:t>
      </w:r>
      <w:r>
        <w:rPr>
          <w:rFonts w:hint="eastAsia" w:ascii="仿宋" w:hAnsi="仿宋" w:eastAsia="仿宋" w:cs="仿宋"/>
          <w:sz w:val="30"/>
          <w:szCs w:val="30"/>
        </w:rPr>
        <w:t>为</w:t>
      </w:r>
      <w:r>
        <w:rPr>
          <w:rFonts w:hint="eastAsia" w:ascii="仿宋" w:hAnsi="仿宋" w:eastAsia="仿宋" w:cs="仿宋"/>
          <w:sz w:val="30"/>
          <w:szCs w:val="30"/>
          <w:lang w:eastAsia="zh-CN"/>
        </w:rPr>
        <w:t>保障医院基建工程管理工作规范，现</w:t>
      </w:r>
      <w:r>
        <w:rPr>
          <w:rFonts w:hint="eastAsia" w:ascii="仿宋" w:hAnsi="仿宋" w:eastAsia="仿宋" w:cs="仿宋"/>
          <w:color w:val="000000" w:themeColor="text1"/>
          <w:sz w:val="30"/>
          <w:szCs w:val="30"/>
          <w:lang w:eastAsia="zh-CN"/>
          <w14:textFill>
            <w14:solidFill>
              <w14:schemeClr w14:val="tx1"/>
            </w14:solidFill>
          </w14:textFill>
        </w:rPr>
        <w:t>再次</w:t>
      </w:r>
      <w:r>
        <w:rPr>
          <w:rFonts w:hint="eastAsia" w:ascii="仿宋" w:hAnsi="仿宋" w:eastAsia="仿宋" w:cs="仿宋"/>
          <w:sz w:val="30"/>
          <w:szCs w:val="30"/>
          <w:lang w:eastAsia="zh-CN"/>
        </w:rPr>
        <w:t>采用院内竞争性磋商的方式招标一家工程造价咨询服务单位</w:t>
      </w:r>
      <w:r>
        <w:rPr>
          <w:rFonts w:hint="eastAsia" w:ascii="仿宋" w:hAnsi="仿宋" w:eastAsia="仿宋" w:cs="仿宋"/>
          <w:sz w:val="30"/>
          <w:szCs w:val="30"/>
        </w:rPr>
        <w:t>。诚邀有意竞标的单位报名投标，</w:t>
      </w:r>
      <w:r>
        <w:rPr>
          <w:rFonts w:hint="eastAsia" w:ascii="仿宋" w:hAnsi="仿宋" w:eastAsia="仿宋" w:cs="仿宋"/>
          <w:sz w:val="30"/>
          <w:szCs w:val="30"/>
          <w:lang w:eastAsia="zh-CN"/>
        </w:rPr>
        <w:t>具体</w:t>
      </w:r>
      <w:r>
        <w:rPr>
          <w:rFonts w:hint="eastAsia" w:ascii="仿宋" w:hAnsi="仿宋" w:eastAsia="仿宋" w:cs="仿宋"/>
          <w:sz w:val="30"/>
          <w:szCs w:val="30"/>
        </w:rPr>
        <w:t>事宜公告如下：</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一、项目名称：</w:t>
      </w:r>
      <w:r>
        <w:rPr>
          <w:rFonts w:hint="eastAsia" w:ascii="仿宋" w:hAnsi="仿宋" w:eastAsia="仿宋" w:cs="仿宋"/>
          <w:sz w:val="30"/>
          <w:szCs w:val="30"/>
          <w:lang w:eastAsia="zh-CN"/>
        </w:rPr>
        <w:t>医院工程造价咨询服务</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二、</w:t>
      </w:r>
      <w:r>
        <w:rPr>
          <w:rFonts w:hint="eastAsia" w:ascii="仿宋" w:hAnsi="仿宋" w:eastAsia="仿宋" w:cs="仿宋"/>
          <w:sz w:val="30"/>
          <w:szCs w:val="30"/>
        </w:rPr>
        <w:t>项目</w:t>
      </w:r>
      <w:r>
        <w:rPr>
          <w:rFonts w:hint="eastAsia" w:ascii="仿宋" w:hAnsi="仿宋" w:eastAsia="仿宋" w:cs="仿宋"/>
          <w:sz w:val="30"/>
          <w:szCs w:val="30"/>
          <w:lang w:eastAsia="zh-CN"/>
        </w:rPr>
        <w:t>服务</w:t>
      </w:r>
      <w:r>
        <w:rPr>
          <w:rFonts w:hint="eastAsia" w:ascii="仿宋" w:hAnsi="仿宋" w:eastAsia="仿宋" w:cs="仿宋"/>
          <w:sz w:val="30"/>
          <w:szCs w:val="30"/>
        </w:rPr>
        <w:t>内容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医院各类房屋建筑、工程改造、维修施工、零星工程等</w:t>
      </w:r>
      <w:r>
        <w:rPr>
          <w:rFonts w:hint="eastAsia" w:ascii="仿宋" w:hAnsi="仿宋" w:eastAsia="仿宋" w:cs="仿宋"/>
          <w:sz w:val="30"/>
          <w:szCs w:val="30"/>
          <w:lang w:eastAsia="zh-CN"/>
        </w:rPr>
        <w:t>工程造价咨询</w:t>
      </w:r>
      <w:r>
        <w:rPr>
          <w:rFonts w:hint="eastAsia" w:ascii="仿宋" w:hAnsi="仿宋" w:eastAsia="仿宋" w:cs="仿宋"/>
          <w:sz w:val="30"/>
          <w:szCs w:val="30"/>
          <w:lang w:val="en-US" w:eastAsia="zh-CN"/>
        </w:rPr>
        <w:t>服务。主要工作内容是工程预算，质量标准符合现行国家、行业、地方造价主管部门及财政部门有关规程及标准。</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三、项目预算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按照宁夏建设工程造价咨询服务标准取费</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四、项目招标组织形式：</w:t>
      </w:r>
      <w:r>
        <w:rPr>
          <w:rFonts w:hint="eastAsia" w:ascii="仿宋" w:hAnsi="仿宋" w:eastAsia="仿宋" w:cs="仿宋"/>
          <w:sz w:val="30"/>
          <w:szCs w:val="30"/>
          <w:lang w:eastAsia="zh-CN"/>
        </w:rPr>
        <w:t>院内竞争性磋商</w:t>
      </w:r>
    </w:p>
    <w:p>
      <w:pPr>
        <w:keepNext w:val="0"/>
        <w:keepLines w:val="0"/>
        <w:pageBreakBefore w:val="0"/>
        <w:numPr>
          <w:ilvl w:val="0"/>
          <w:numId w:val="0"/>
        </w:numPr>
        <w:kinsoku/>
        <w:wordWrap/>
        <w:overflowPunct/>
        <w:topLinePunct w:val="0"/>
        <w:bidi w:val="0"/>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五、服务</w:t>
      </w:r>
      <w:r>
        <w:rPr>
          <w:rFonts w:hint="eastAsia" w:ascii="仿宋" w:hAnsi="仿宋" w:eastAsia="仿宋" w:cs="仿宋"/>
          <w:sz w:val="30"/>
          <w:szCs w:val="30"/>
          <w:lang w:eastAsia="zh-CN"/>
        </w:rPr>
        <w:t>期</w:t>
      </w:r>
      <w:r>
        <w:rPr>
          <w:rFonts w:hint="eastAsia" w:ascii="仿宋" w:hAnsi="仿宋" w:eastAsia="仿宋" w:cs="仿宋"/>
          <w:sz w:val="30"/>
          <w:szCs w:val="30"/>
        </w:rPr>
        <w:t>：</w:t>
      </w:r>
      <w:r>
        <w:rPr>
          <w:rFonts w:hint="eastAsia" w:ascii="仿宋" w:hAnsi="仿宋" w:eastAsia="仿宋" w:cs="仿宋"/>
          <w:sz w:val="30"/>
          <w:szCs w:val="30"/>
          <w:lang w:eastAsia="zh-CN"/>
        </w:rPr>
        <w:t>三年，合同一年一签。</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六、</w:t>
      </w:r>
      <w:r>
        <w:rPr>
          <w:rFonts w:hint="eastAsia" w:ascii="仿宋" w:hAnsi="仿宋" w:eastAsia="仿宋" w:cs="仿宋"/>
          <w:sz w:val="30"/>
          <w:szCs w:val="30"/>
          <w:lang w:val="en-US" w:eastAsia="zh-CN"/>
        </w:rPr>
        <w:t>投标人资格审查要求：</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1.投标人须具备《中华人民共和国政府采购法》第二十二条规定的条件</w:t>
      </w:r>
      <w:r>
        <w:rPr>
          <w:rFonts w:hint="eastAsia" w:ascii="仿宋" w:hAnsi="仿宋" w:eastAsia="仿宋" w:cs="仿宋"/>
          <w:sz w:val="30"/>
          <w:szCs w:val="30"/>
        </w:rPr>
        <w:t>；</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营业执照、组织机构代码证、税务登记证或三证合一证件；(</w:t>
      </w:r>
      <w:r>
        <w:rPr>
          <w:rFonts w:hint="eastAsia" w:ascii="仿宋" w:hAnsi="仿宋" w:eastAsia="仿宋" w:cs="仿宋"/>
          <w:color w:val="auto"/>
          <w:sz w:val="30"/>
          <w:szCs w:val="30"/>
          <w:lang w:eastAsia="zh-CN"/>
        </w:rPr>
        <w:t>扫描</w:t>
      </w:r>
      <w:r>
        <w:rPr>
          <w:rFonts w:hint="eastAsia" w:ascii="仿宋" w:hAnsi="仿宋" w:eastAsia="仿宋" w:cs="仿宋"/>
          <w:color w:val="auto"/>
          <w:sz w:val="30"/>
          <w:szCs w:val="30"/>
        </w:rPr>
        <w:t>件</w:t>
      </w:r>
      <w:r>
        <w:rPr>
          <w:rFonts w:hint="eastAsia" w:ascii="仿宋" w:hAnsi="仿宋" w:eastAsia="仿宋" w:cs="仿宋"/>
          <w:color w:val="auto"/>
          <w:sz w:val="30"/>
          <w:szCs w:val="30"/>
          <w:lang w:eastAsia="zh-CN"/>
        </w:rPr>
        <w:t>加盖红章</w:t>
      </w:r>
      <w:r>
        <w:rPr>
          <w:rFonts w:hint="eastAsia" w:ascii="仿宋" w:hAnsi="仿宋" w:eastAsia="仿宋" w:cs="仿宋"/>
          <w:sz w:val="30"/>
          <w:szCs w:val="30"/>
        </w:rPr>
        <w:t>)；</w:t>
      </w:r>
    </w:p>
    <w:p>
      <w:pPr>
        <w:keepNext w:val="0"/>
        <w:keepLines w:val="0"/>
        <w:pageBreakBefore w:val="0"/>
        <w:numPr>
          <w:ilvl w:val="0"/>
          <w:numId w:val="0"/>
        </w:numPr>
        <w:kinsoku/>
        <w:wordWrap/>
        <w:overflowPunct/>
        <w:topLinePunct w:val="0"/>
        <w:bidi w:val="0"/>
        <w:snapToGrid/>
        <w:spacing w:line="560" w:lineRule="exact"/>
        <w:ind w:firstLine="600" w:firstLineChars="200"/>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3.必须是依法注册、具有独立法人资格的工程造价咨询企业；且未负责我院工程审计工作。</w:t>
      </w:r>
      <w:bookmarkStart w:id="2" w:name="_GoBack"/>
      <w:bookmarkEnd w:id="2"/>
    </w:p>
    <w:p>
      <w:pPr>
        <w:keepNext w:val="0"/>
        <w:keepLines w:val="0"/>
        <w:pageBreakBefore w:val="0"/>
        <w:numPr>
          <w:ilvl w:val="0"/>
          <w:numId w:val="0"/>
        </w:numPr>
        <w:kinsoku/>
        <w:wordWrap/>
        <w:overflowPunct/>
        <w:topLinePunct w:val="0"/>
        <w:bidi w:val="0"/>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4.在宁夏工程造价协会有备案；</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5.工程造价公司必须有专业注册造价工程师资格；</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法定代表人授权书原件</w:t>
      </w:r>
      <w:r>
        <w:rPr>
          <w:rFonts w:hint="eastAsia" w:ascii="仿宋" w:hAnsi="仿宋" w:eastAsia="仿宋" w:cs="仿宋"/>
          <w:sz w:val="30"/>
          <w:szCs w:val="30"/>
          <w:lang w:eastAsia="zh-CN"/>
        </w:rPr>
        <w:t>、法人身份证（扫描件）及</w:t>
      </w:r>
      <w:r>
        <w:rPr>
          <w:rFonts w:hint="eastAsia" w:ascii="仿宋" w:hAnsi="仿宋" w:eastAsia="仿宋" w:cs="仿宋"/>
          <w:sz w:val="30"/>
          <w:szCs w:val="30"/>
        </w:rPr>
        <w:t>被授权人身份证(原件)</w:t>
      </w:r>
      <w:r>
        <w:rPr>
          <w:rFonts w:hint="eastAsia" w:ascii="仿宋" w:hAnsi="仿宋" w:eastAsia="仿宋" w:cs="仿宋"/>
          <w:sz w:val="30"/>
          <w:szCs w:val="30"/>
          <w:lang w:eastAsia="zh-CN"/>
        </w:rPr>
        <w:t>；</w:t>
      </w:r>
    </w:p>
    <w:p>
      <w:pPr>
        <w:pStyle w:val="22"/>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560" w:lineRule="exact"/>
        <w:ind w:right="0" w:rightChars="0" w:firstLine="600" w:firstLineChars="200"/>
        <w:jc w:val="left"/>
        <w:textAlignment w:val="auto"/>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i w:val="0"/>
          <w:iCs w:val="0"/>
          <w:color w:val="000000"/>
          <w:sz w:val="30"/>
          <w:szCs w:val="30"/>
          <w:lang w:val="en-US" w:eastAsia="zh-CN"/>
        </w:rPr>
        <w:t>7.本项目不接受联合体投标，也不接受分包及转包。</w:t>
      </w:r>
    </w:p>
    <w:p>
      <w:pPr>
        <w:pStyle w:val="22"/>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560" w:lineRule="exact"/>
        <w:ind w:right="0" w:rightChars="0" w:firstLine="600" w:firstLineChars="200"/>
        <w:jc w:val="left"/>
        <w:textAlignment w:val="auto"/>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i w:val="0"/>
          <w:iCs w:val="0"/>
          <w:color w:val="000000"/>
          <w:sz w:val="30"/>
          <w:szCs w:val="30"/>
          <w:lang w:val="en-US" w:eastAsia="zh-CN"/>
        </w:rPr>
        <w:t>8.投标人在“中国政府采购网”被列入政府采购严重违法失信行为记录名单，或在“信用中国”网站被列入失信被执行人、重大税收违法案件当事人名单，以及存在《中华人民共和国政府采购法实施条例》第十九条规定的行政处罚记录，投标将被认定为投标无效。</w:t>
      </w:r>
    </w:p>
    <w:p>
      <w:pPr>
        <w:pStyle w:val="22"/>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560" w:lineRule="exact"/>
        <w:ind w:right="0" w:rightChars="0" w:firstLine="600" w:firstLineChars="200"/>
        <w:jc w:val="left"/>
        <w:textAlignment w:val="auto"/>
        <w:rPr>
          <w:rStyle w:val="18"/>
          <w:rFonts w:hint="eastAsia" w:ascii="仿宋" w:hAnsi="仿宋" w:eastAsia="仿宋" w:cs="仿宋"/>
          <w:b w:val="0"/>
          <w:bCs/>
          <w:i w:val="0"/>
          <w:iCs w:val="0"/>
          <w:color w:val="000000" w:themeColor="text1"/>
          <w:sz w:val="30"/>
          <w:szCs w:val="30"/>
          <w:lang w:val="en-US" w:eastAsia="zh-CN"/>
          <w14:textFill>
            <w14:solidFill>
              <w14:schemeClr w14:val="tx1"/>
            </w14:solidFill>
          </w14:textFill>
        </w:rPr>
      </w:pPr>
      <w:r>
        <w:rPr>
          <w:rStyle w:val="18"/>
          <w:rFonts w:hint="eastAsia" w:ascii="仿宋" w:hAnsi="仿宋" w:eastAsia="仿宋" w:cs="仿宋"/>
          <w:b w:val="0"/>
          <w:bCs/>
          <w:i w:val="0"/>
          <w:iCs w:val="0"/>
          <w:color w:val="000000" w:themeColor="text1"/>
          <w:sz w:val="30"/>
          <w:szCs w:val="30"/>
          <w:lang w:val="en-US" w:eastAsia="zh-CN"/>
          <w14:textFill>
            <w14:solidFill>
              <w14:schemeClr w14:val="tx1"/>
            </w14:solidFill>
          </w14:textFill>
        </w:rPr>
        <w:t>9.具有良好的商业信誉和健全的财务会计制度承诺书；</w:t>
      </w:r>
    </w:p>
    <w:p>
      <w:pPr>
        <w:pStyle w:val="22"/>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560" w:lineRule="exact"/>
        <w:ind w:right="0" w:rightChars="0" w:firstLine="600" w:firstLineChars="200"/>
        <w:jc w:val="left"/>
        <w:textAlignment w:val="auto"/>
        <w:rPr>
          <w:rStyle w:val="18"/>
          <w:rFonts w:hint="eastAsia" w:ascii="仿宋" w:hAnsi="仿宋" w:eastAsia="仿宋" w:cs="仿宋"/>
          <w:b w:val="0"/>
          <w:bCs/>
          <w:i w:val="0"/>
          <w:iCs w:val="0"/>
          <w:color w:val="000000" w:themeColor="text1"/>
          <w:sz w:val="30"/>
          <w:szCs w:val="30"/>
          <w:lang w:val="en-US" w:eastAsia="zh-CN"/>
          <w14:textFill>
            <w14:solidFill>
              <w14:schemeClr w14:val="tx1"/>
            </w14:solidFill>
          </w14:textFill>
        </w:rPr>
      </w:pPr>
      <w:r>
        <w:rPr>
          <w:rStyle w:val="18"/>
          <w:rFonts w:hint="eastAsia" w:ascii="仿宋" w:hAnsi="仿宋" w:eastAsia="仿宋" w:cs="仿宋"/>
          <w:b w:val="0"/>
          <w:bCs/>
          <w:i w:val="0"/>
          <w:iCs w:val="0"/>
          <w:color w:val="000000" w:themeColor="text1"/>
          <w:sz w:val="30"/>
          <w:szCs w:val="30"/>
          <w:lang w:val="en-US" w:eastAsia="zh-CN"/>
          <w14:textFill>
            <w14:solidFill>
              <w14:schemeClr w14:val="tx1"/>
            </w14:solidFill>
          </w14:textFill>
        </w:rPr>
        <w:t>10.依法缴纳社会保障资金的缴纳记录和税收的承诺书；</w:t>
      </w:r>
    </w:p>
    <w:p>
      <w:pPr>
        <w:pStyle w:val="22"/>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560" w:lineRule="exact"/>
        <w:ind w:right="0" w:rightChars="0" w:firstLine="600" w:firstLineChars="200"/>
        <w:jc w:val="left"/>
        <w:textAlignment w:val="auto"/>
        <w:rPr>
          <w:rStyle w:val="18"/>
          <w:rFonts w:hint="eastAsia" w:ascii="仿宋" w:hAnsi="仿宋" w:eastAsia="仿宋" w:cs="仿宋"/>
          <w:b w:val="0"/>
          <w:bCs/>
          <w:i w:val="0"/>
          <w:iCs w:val="0"/>
          <w:color w:val="000000" w:themeColor="text1"/>
          <w:sz w:val="30"/>
          <w:szCs w:val="30"/>
          <w:lang w:val="en-US" w:eastAsia="zh-CN"/>
          <w14:textFill>
            <w14:solidFill>
              <w14:schemeClr w14:val="tx1"/>
            </w14:solidFill>
          </w14:textFill>
        </w:rPr>
      </w:pPr>
      <w:r>
        <w:rPr>
          <w:rStyle w:val="18"/>
          <w:rFonts w:hint="eastAsia" w:ascii="仿宋" w:hAnsi="仿宋" w:eastAsia="仿宋" w:cs="仿宋"/>
          <w:b w:val="0"/>
          <w:bCs/>
          <w:i w:val="0"/>
          <w:iCs w:val="0"/>
          <w:color w:val="000000" w:themeColor="text1"/>
          <w:sz w:val="30"/>
          <w:szCs w:val="30"/>
          <w:lang w:val="en-US" w:eastAsia="zh-CN"/>
          <w14:textFill>
            <w14:solidFill>
              <w14:schemeClr w14:val="tx1"/>
            </w14:solidFill>
          </w14:textFill>
        </w:rPr>
        <w:t>11.参加政府采购活动前三年内在经营活动中没有重大违法记录的承诺书。</w:t>
      </w:r>
    </w:p>
    <w:p>
      <w:pPr>
        <w:keepNext w:val="0"/>
        <w:keepLines w:val="0"/>
        <w:pageBreakBefore w:val="0"/>
        <w:widowControl/>
        <w:suppressLineNumbers w:val="0"/>
        <w:kinsoku/>
        <w:wordWrap/>
        <w:overflowPunct/>
        <w:topLinePunct w:val="0"/>
        <w:bidi w:val="0"/>
        <w:snapToGrid/>
        <w:spacing w:line="560" w:lineRule="exact"/>
        <w:ind w:firstLine="600" w:firstLineChars="200"/>
        <w:jc w:val="left"/>
        <w:textAlignment w:val="auto"/>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i w:val="0"/>
          <w:iCs w:val="0"/>
          <w:color w:val="000000"/>
          <w:sz w:val="30"/>
          <w:szCs w:val="30"/>
          <w:lang w:val="en-US" w:eastAsia="zh-CN"/>
        </w:rPr>
        <w:t>七、公告及报名</w:t>
      </w:r>
    </w:p>
    <w:p>
      <w:pPr>
        <w:keepNext w:val="0"/>
        <w:keepLines w:val="0"/>
        <w:pageBreakBefore w:val="0"/>
        <w:widowControl/>
        <w:suppressLineNumbers w:val="0"/>
        <w:kinsoku/>
        <w:wordWrap/>
        <w:overflowPunct/>
        <w:topLinePunct w:val="0"/>
        <w:bidi w:val="0"/>
        <w:snapToGrid/>
        <w:spacing w:line="560" w:lineRule="exact"/>
        <w:ind w:firstLine="600"/>
        <w:jc w:val="left"/>
        <w:textAlignment w:val="auto"/>
        <w:rPr>
          <w:rFonts w:hint="eastAsia" w:ascii="仿宋" w:hAnsi="仿宋" w:eastAsia="仿宋"/>
          <w:kern w:val="0"/>
          <w:sz w:val="30"/>
          <w:szCs w:val="30"/>
        </w:rPr>
      </w:pPr>
      <w:r>
        <w:rPr>
          <w:rStyle w:val="18"/>
          <w:rFonts w:hint="eastAsia" w:ascii="仿宋" w:hAnsi="仿宋" w:eastAsia="仿宋" w:cs="仿宋"/>
          <w:b w:val="0"/>
          <w:bCs/>
          <w:i w:val="0"/>
          <w:iCs w:val="0"/>
          <w:color w:val="000000"/>
          <w:sz w:val="30"/>
          <w:szCs w:val="30"/>
          <w:lang w:val="en-US" w:eastAsia="zh-CN"/>
        </w:rPr>
        <w:t>1.公告及报名开始时间：2022-6-30--2022-7-6日，公告最后一天为报名截止时间:2022-7-6日17:30，公告期限：5</w:t>
      </w:r>
      <w:r>
        <w:rPr>
          <w:rFonts w:hint="eastAsia" w:ascii="仿宋" w:hAnsi="仿宋" w:eastAsia="仿宋" w:cs="宋体"/>
          <w:color w:val="000000"/>
          <w:kern w:val="0"/>
          <w:sz w:val="30"/>
          <w:szCs w:val="30"/>
          <w:shd w:val="clear" w:color="auto" w:fill="F9F9F9"/>
        </w:rPr>
        <w:t>个工作日。</w:t>
      </w:r>
      <w:r>
        <w:rPr>
          <w:rFonts w:hint="eastAsia" w:ascii="仿宋" w:hAnsi="仿宋" w:eastAsia="仿宋"/>
          <w:kern w:val="0"/>
          <w:sz w:val="30"/>
          <w:szCs w:val="30"/>
        </w:rPr>
        <w:t>报名一律采取不见面网上报名。</w:t>
      </w:r>
      <w:r>
        <w:fldChar w:fldCharType="begin"/>
      </w:r>
      <w:r>
        <w:instrText xml:space="preserve">HYPERLINK "mailto:报名表发送至szssdyrmyyzbb@163.com" </w:instrText>
      </w:r>
      <w:r>
        <w:fldChar w:fldCharType="separate"/>
      </w:r>
      <w:r>
        <w:rPr>
          <w:rStyle w:val="21"/>
          <w:rFonts w:hint="eastAsia" w:ascii="仿宋" w:hAnsi="仿宋" w:eastAsia="仿宋"/>
          <w:kern w:val="0"/>
          <w:sz w:val="30"/>
          <w:szCs w:val="30"/>
        </w:rPr>
        <w:t>报名表发送至szssdyrmyyzbb@163.com</w:t>
      </w:r>
      <w:r>
        <w:fldChar w:fldCharType="end"/>
      </w:r>
      <w:r>
        <w:rPr>
          <w:rFonts w:hint="eastAsia" w:ascii="仿宋" w:hAnsi="仿宋" w:eastAsia="仿宋"/>
          <w:sz w:val="30"/>
          <w:szCs w:val="30"/>
        </w:rPr>
        <w:t>，</w:t>
      </w:r>
      <w:r>
        <w:rPr>
          <w:rFonts w:hint="eastAsia" w:ascii="仿宋" w:hAnsi="仿宋" w:eastAsia="仿宋"/>
          <w:kern w:val="0"/>
          <w:sz w:val="30"/>
          <w:szCs w:val="30"/>
        </w:rPr>
        <w:t>因时间的关系，公告期视为报名期。</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lang w:eastAsia="zh-CN"/>
        </w:rPr>
        <w:t>本项目为两轮报价。</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rPr>
        <w:t>2.供应商应在开标现场将密封的投标文件送达（开标地点），逾期</w:t>
      </w:r>
      <w:r>
        <w:rPr>
          <w:rFonts w:hint="eastAsia" w:ascii="仿宋" w:hAnsi="仿宋" w:eastAsia="仿宋" w:cs="宋体"/>
          <w:color w:val="000000"/>
          <w:kern w:val="0"/>
          <w:sz w:val="30"/>
          <w:szCs w:val="30"/>
          <w:lang w:eastAsia="zh-CN"/>
        </w:rPr>
        <w:t>未提供视为无效投标，</w:t>
      </w:r>
      <w:r>
        <w:rPr>
          <w:rFonts w:hint="eastAsia" w:ascii="仿宋" w:hAnsi="仿宋" w:eastAsia="仿宋" w:cs="宋体"/>
          <w:color w:val="000000"/>
          <w:kern w:val="0"/>
          <w:sz w:val="30"/>
          <w:szCs w:val="30"/>
        </w:rPr>
        <w:t>不符合规定的投标文件将被拒绝接收。</w:t>
      </w:r>
    </w:p>
    <w:p>
      <w:pPr>
        <w:keepNext w:val="0"/>
        <w:keepLines w:val="0"/>
        <w:pageBreakBefore w:val="0"/>
        <w:kinsoku/>
        <w:wordWrap/>
        <w:overflowPunct/>
        <w:topLinePunct w:val="0"/>
        <w:autoSpaceDE w:val="0"/>
        <w:autoSpaceDN w:val="0"/>
        <w:bidi w:val="0"/>
        <w:adjustRightInd w:val="0"/>
        <w:snapToGrid/>
        <w:spacing w:line="560" w:lineRule="exact"/>
        <w:ind w:firstLine="600" w:firstLineChars="200"/>
        <w:textAlignment w:val="auto"/>
        <w:rPr>
          <w:rFonts w:ascii="仿宋" w:hAnsi="仿宋" w:eastAsia="仿宋"/>
          <w:kern w:val="0"/>
          <w:sz w:val="30"/>
          <w:szCs w:val="30"/>
        </w:rPr>
      </w:pPr>
      <w:r>
        <w:rPr>
          <w:rFonts w:hint="eastAsia" w:ascii="仿宋" w:hAnsi="仿宋" w:eastAsia="仿宋"/>
          <w:kern w:val="0"/>
          <w:sz w:val="30"/>
          <w:szCs w:val="30"/>
        </w:rPr>
        <w:t>3.供应商认为采购文件、采购过程和中标、成交结果使自己的权益受到损害的，可以在知道或者应知其权益受到损害之日起三个工作日内，以书面形式向采购人提出质疑。</w:t>
      </w:r>
    </w:p>
    <w:p>
      <w:pPr>
        <w:keepNext w:val="0"/>
        <w:keepLines w:val="0"/>
        <w:pageBreakBefore w:val="0"/>
        <w:widowControl/>
        <w:shd w:val="clear" w:color="auto" w:fill="FFFFFF"/>
        <w:kinsoku/>
        <w:wordWrap/>
        <w:overflowPunct/>
        <w:topLinePunct w:val="0"/>
        <w:bidi w:val="0"/>
        <w:snapToGrid/>
        <w:spacing w:line="560" w:lineRule="exact"/>
        <w:ind w:firstLine="600" w:firstLineChars="200"/>
        <w:jc w:val="left"/>
        <w:textAlignment w:val="auto"/>
        <w:rPr>
          <w:rFonts w:hint="eastAsia" w:ascii="仿宋" w:hAnsi="仿宋" w:eastAsia="仿宋"/>
          <w:spacing w:val="10"/>
          <w:kern w:val="0"/>
          <w:sz w:val="30"/>
          <w:szCs w:val="30"/>
        </w:rPr>
      </w:pPr>
      <w:r>
        <w:rPr>
          <w:rFonts w:hint="eastAsia" w:ascii="仿宋" w:hAnsi="仿宋" w:eastAsia="仿宋"/>
          <w:color w:val="000000"/>
          <w:kern w:val="0"/>
          <w:sz w:val="30"/>
          <w:szCs w:val="30"/>
        </w:rPr>
        <w:t>4.与本项目有关的信息和变更，石嘴山市第一人民医院通过（</w:t>
      </w:r>
      <w:r>
        <w:fldChar w:fldCharType="begin"/>
      </w:r>
      <w:r>
        <w:instrText xml:space="preserve">HYPERLINK "http://www.szshospital.com/" </w:instrText>
      </w:r>
      <w:r>
        <w:fldChar w:fldCharType="separate"/>
      </w:r>
      <w:r>
        <w:rPr>
          <w:rStyle w:val="21"/>
          <w:rFonts w:hint="eastAsia" w:ascii="仿宋" w:hAnsi="仿宋" w:eastAsia="仿宋"/>
          <w:sz w:val="30"/>
          <w:szCs w:val="30"/>
        </w:rPr>
        <w:t>http://www.szshospital.com</w:t>
      </w:r>
      <w:r>
        <w:fldChar w:fldCharType="end"/>
      </w:r>
      <w:r>
        <w:rPr>
          <w:rFonts w:hint="eastAsia" w:ascii="仿宋" w:hAnsi="仿宋" w:eastAsia="仿宋"/>
          <w:color w:val="000000"/>
          <w:kern w:val="0"/>
          <w:sz w:val="30"/>
          <w:szCs w:val="30"/>
        </w:rPr>
        <w:t>）进行通知，请投标人关注</w:t>
      </w:r>
      <w:r>
        <w:rPr>
          <w:rFonts w:hint="eastAsia" w:ascii="仿宋" w:hAnsi="仿宋" w:eastAsia="仿宋"/>
          <w:spacing w:val="10"/>
          <w:kern w:val="0"/>
          <w:sz w:val="30"/>
          <w:szCs w:val="30"/>
        </w:rPr>
        <w:t>以便及时了解相关招标信息和补充信息。如因未主动登录网站或关注信息公布栏而未获取相关信息，对其产生的不利因素由投标人自行承担。</w:t>
      </w:r>
    </w:p>
    <w:p>
      <w:pPr>
        <w:keepNext w:val="0"/>
        <w:keepLines w:val="0"/>
        <w:pageBreakBefore w:val="0"/>
        <w:widowControl/>
        <w:shd w:val="clear" w:color="auto" w:fill="FFFFFF"/>
        <w:kinsoku/>
        <w:wordWrap/>
        <w:overflowPunct/>
        <w:topLinePunct w:val="0"/>
        <w:bidi w:val="0"/>
        <w:snapToGrid/>
        <w:spacing w:line="560" w:lineRule="exact"/>
        <w:ind w:firstLine="600" w:firstLineChars="200"/>
        <w:jc w:val="left"/>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lang w:val="en-US" w:eastAsia="zh-CN"/>
          <w14:textFill>
            <w14:solidFill>
              <w14:schemeClr w14:val="tx1"/>
            </w14:solidFill>
          </w14:textFill>
        </w:rPr>
        <w:t>5</w:t>
      </w:r>
      <w:r>
        <w:rPr>
          <w:rFonts w:hint="eastAsia" w:ascii="仿宋" w:hAnsi="仿宋" w:eastAsia="仿宋" w:cs="仿宋"/>
          <w:color w:val="000000" w:themeColor="text1"/>
          <w:kern w:val="0"/>
          <w:sz w:val="30"/>
          <w:szCs w:val="30"/>
          <w14:textFill>
            <w14:solidFill>
              <w14:schemeClr w14:val="tx1"/>
            </w14:solidFill>
          </w14:textFill>
        </w:rPr>
        <w:t>.招标文件随同本项目招标公告一并发布</w:t>
      </w:r>
      <w:r>
        <w:rPr>
          <w:rFonts w:hint="eastAsia" w:ascii="仿宋" w:hAnsi="仿宋" w:eastAsia="仿宋" w:cs="仿宋"/>
          <w:color w:val="000000" w:themeColor="text1"/>
          <w:kern w:val="0"/>
          <w:sz w:val="30"/>
          <w:szCs w:val="30"/>
          <w:lang w:eastAsia="zh-CN"/>
          <w14:textFill>
            <w14:solidFill>
              <w14:schemeClr w14:val="tx1"/>
            </w14:solidFill>
          </w14:textFill>
        </w:rPr>
        <w:t>，请投标单位登录</w:t>
      </w:r>
      <w:r>
        <w:rPr>
          <w:rFonts w:hint="eastAsia" w:ascii="仿宋" w:hAnsi="仿宋" w:eastAsia="仿宋" w:cs="仿宋"/>
          <w:color w:val="000000" w:themeColor="text1"/>
          <w:kern w:val="0"/>
          <w:sz w:val="30"/>
          <w:szCs w:val="30"/>
          <w14:textFill>
            <w14:solidFill>
              <w14:schemeClr w14:val="tx1"/>
            </w14:solidFill>
          </w14:textFill>
        </w:rPr>
        <w:t>石嘴山市第一人民医院网站上查看公开信息采购项目，请符合条件的供应商按项目进行报名及下载招标文件</w:t>
      </w:r>
      <w:r>
        <w:rPr>
          <w:rFonts w:hint="eastAsia" w:ascii="仿宋" w:hAnsi="仿宋" w:eastAsia="仿宋" w:cs="仿宋"/>
          <w:color w:val="000000" w:themeColor="text1"/>
          <w:kern w:val="0"/>
          <w:sz w:val="30"/>
          <w:szCs w:val="30"/>
          <w:lang w:eastAsia="zh-CN"/>
          <w14:textFill>
            <w14:solidFill>
              <w14:schemeClr w14:val="tx1"/>
            </w14:solidFill>
          </w14:textFill>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eastAsia="zh-CN"/>
        </w:rPr>
        <w:t>八</w:t>
      </w:r>
      <w:r>
        <w:rPr>
          <w:rFonts w:hint="eastAsia" w:ascii="仿宋" w:hAnsi="仿宋" w:eastAsia="仿宋" w:cs="宋体"/>
          <w:color w:val="000000"/>
          <w:kern w:val="0"/>
          <w:sz w:val="30"/>
          <w:szCs w:val="30"/>
        </w:rPr>
        <w:t>、开标时间及地点：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开标时间：202</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7</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7</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14</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30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开标地点：医院</w:t>
      </w:r>
      <w:r>
        <w:rPr>
          <w:rFonts w:hint="eastAsia" w:ascii="仿宋" w:hAnsi="仿宋" w:eastAsia="仿宋" w:cs="宋体"/>
          <w:color w:val="000000"/>
          <w:kern w:val="0"/>
          <w:sz w:val="30"/>
          <w:szCs w:val="30"/>
          <w:lang w:val="en-US" w:eastAsia="zh-CN"/>
        </w:rPr>
        <w:t>6</w:t>
      </w:r>
      <w:r>
        <w:rPr>
          <w:rFonts w:hint="eastAsia" w:ascii="仿宋" w:hAnsi="仿宋" w:eastAsia="仿宋" w:cs="宋体"/>
          <w:color w:val="000000"/>
          <w:kern w:val="0"/>
          <w:sz w:val="30"/>
          <w:szCs w:val="30"/>
        </w:rPr>
        <w:t>号楼二楼</w:t>
      </w:r>
      <w:r>
        <w:rPr>
          <w:rFonts w:hint="eastAsia" w:ascii="仿宋" w:hAnsi="仿宋" w:eastAsia="仿宋" w:cs="宋体"/>
          <w:color w:val="000000"/>
          <w:kern w:val="0"/>
          <w:sz w:val="30"/>
          <w:szCs w:val="30"/>
          <w:lang w:eastAsia="zh-CN"/>
        </w:rPr>
        <w:t>图书馆</w:t>
      </w:r>
      <w:r>
        <w:rPr>
          <w:rFonts w:hint="eastAsia" w:ascii="仿宋" w:hAnsi="仿宋" w:eastAsia="仿宋" w:cs="宋体"/>
          <w:color w:val="000000"/>
          <w:kern w:val="0"/>
          <w:sz w:val="30"/>
          <w:szCs w:val="30"/>
        </w:rPr>
        <w:t>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本项目采购人：石嘴山市第一人民医院招标办</w:t>
      </w:r>
    </w:p>
    <w:p>
      <w:pPr>
        <w:keepNext w:val="0"/>
        <w:keepLines w:val="0"/>
        <w:pageBreakBefore w:val="0"/>
        <w:widowControl/>
        <w:shd w:val="clear" w:color="auto" w:fill="FFFFFF"/>
        <w:kinsoku/>
        <w:wordWrap/>
        <w:overflowPunct/>
        <w:topLinePunct w:val="0"/>
        <w:bidi w:val="0"/>
        <w:snapToGrid/>
        <w:spacing w:line="560" w:lineRule="exact"/>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地址：石嘴山市惠农区康乐路1号</w:t>
      </w:r>
    </w:p>
    <w:p>
      <w:pPr>
        <w:keepNext w:val="0"/>
        <w:keepLines w:val="0"/>
        <w:pageBreakBefore w:val="0"/>
        <w:widowControl/>
        <w:shd w:val="clear" w:color="auto" w:fill="FFFFFF"/>
        <w:kinsoku/>
        <w:wordWrap/>
        <w:overflowPunct/>
        <w:topLinePunct w:val="0"/>
        <w:bidi w:val="0"/>
        <w:snapToGrid/>
        <w:spacing w:line="560" w:lineRule="exact"/>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联系人姓名：</w:t>
      </w:r>
      <w:r>
        <w:rPr>
          <w:rFonts w:hint="eastAsia" w:ascii="仿宋" w:hAnsi="仿宋" w:eastAsia="仿宋" w:cs="宋体"/>
          <w:color w:val="000000"/>
          <w:kern w:val="0"/>
          <w:sz w:val="30"/>
          <w:szCs w:val="30"/>
          <w:lang w:eastAsia="zh-CN"/>
        </w:rPr>
        <w:t>黄</w:t>
      </w:r>
      <w:r>
        <w:rPr>
          <w:rFonts w:hint="eastAsia" w:ascii="仿宋" w:hAnsi="仿宋" w:eastAsia="仿宋" w:cs="宋体"/>
          <w:color w:val="000000"/>
          <w:kern w:val="0"/>
          <w:sz w:val="30"/>
          <w:szCs w:val="30"/>
        </w:rPr>
        <w:t>老师</w:t>
      </w:r>
    </w:p>
    <w:p>
      <w:pPr>
        <w:keepNext w:val="0"/>
        <w:keepLines w:val="0"/>
        <w:pageBreakBefore w:val="0"/>
        <w:widowControl/>
        <w:shd w:val="clear" w:color="auto" w:fill="FFFFFF"/>
        <w:kinsoku/>
        <w:wordWrap/>
        <w:overflowPunct/>
        <w:topLinePunct w:val="0"/>
        <w:bidi w:val="0"/>
        <w:snapToGrid/>
        <w:spacing w:line="560" w:lineRule="exact"/>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联系电话：0952-7823023</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ascii="仿宋" w:hAnsi="仿宋" w:eastAsia="仿宋"/>
          <w:color w:val="000000"/>
          <w:sz w:val="30"/>
          <w:szCs w:val="30"/>
          <w:shd w:val="clear" w:color="auto" w:fill="FFFFFF"/>
        </w:rPr>
      </w:pPr>
      <w:r>
        <w:rPr>
          <w:rFonts w:hint="eastAsia" w:ascii="仿宋" w:hAnsi="仿宋" w:eastAsia="仿宋"/>
          <w:spacing w:val="10"/>
          <w:sz w:val="30"/>
          <w:szCs w:val="30"/>
        </w:rPr>
        <w:t>注：投标人登录</w:t>
      </w:r>
      <w:r>
        <w:rPr>
          <w:rFonts w:hint="eastAsia" w:ascii="仿宋" w:hAnsi="仿宋" w:eastAsia="仿宋"/>
          <w:sz w:val="30"/>
          <w:szCs w:val="30"/>
        </w:rPr>
        <w:t>石嘴山市第一人民医院</w:t>
      </w:r>
      <w:r>
        <w:rPr>
          <w:rFonts w:hint="eastAsia" w:ascii="仿宋" w:hAnsi="仿宋" w:eastAsia="仿宋"/>
          <w:spacing w:val="10"/>
          <w:sz w:val="30"/>
          <w:szCs w:val="30"/>
        </w:rPr>
        <w:t>网站</w:t>
      </w:r>
      <w:r>
        <w:rPr>
          <w:rFonts w:hint="eastAsia" w:ascii="仿宋" w:hAnsi="仿宋" w:eastAsia="仿宋"/>
          <w:kern w:val="0"/>
          <w:sz w:val="30"/>
          <w:szCs w:val="30"/>
        </w:rPr>
        <w:t>（</w:t>
      </w:r>
      <w:r>
        <w:fldChar w:fldCharType="begin"/>
      </w:r>
      <w:r>
        <w:instrText xml:space="preserve">HYPERLINK "http://www.szshospital.com/" </w:instrText>
      </w:r>
      <w:r>
        <w:fldChar w:fldCharType="separate"/>
      </w:r>
      <w:r>
        <w:rPr>
          <w:rStyle w:val="21"/>
          <w:rFonts w:hint="eastAsia" w:ascii="仿宋" w:hAnsi="仿宋" w:eastAsia="仿宋"/>
          <w:sz w:val="30"/>
          <w:szCs w:val="30"/>
        </w:rPr>
        <w:t>http://www.szshospital.com</w:t>
      </w:r>
      <w:r>
        <w:fldChar w:fldCharType="end"/>
      </w:r>
      <w:r>
        <w:rPr>
          <w:rFonts w:hint="eastAsia" w:ascii="仿宋" w:hAnsi="仿宋" w:eastAsia="仿宋"/>
          <w:kern w:val="0"/>
          <w:sz w:val="30"/>
          <w:szCs w:val="30"/>
        </w:rPr>
        <w:t>）下载电子版招标文件。</w:t>
      </w:r>
      <w:r>
        <w:rPr>
          <w:rFonts w:hint="eastAsia" w:ascii="仿宋" w:hAnsi="仿宋" w:eastAsia="仿宋"/>
          <w:sz w:val="30"/>
          <w:szCs w:val="30"/>
        </w:rPr>
        <w:t>请投标人密切留意我院网站最新公告、通知，所有在本网站发布的公告、通知均视为有效送达。</w:t>
      </w: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autoSpaceDE w:val="0"/>
        <w:autoSpaceDN w:val="0"/>
        <w:bidi w:val="0"/>
        <w:adjustRightInd w:val="0"/>
        <w:snapToGrid/>
        <w:spacing w:line="560" w:lineRule="exact"/>
        <w:ind w:firstLine="4500" w:firstLineChars="1500"/>
        <w:textAlignment w:val="auto"/>
        <w:rPr>
          <w:rFonts w:hint="eastAsia" w:ascii="仿宋" w:hAnsi="仿宋" w:eastAsia="仿宋"/>
          <w:color w:val="000000"/>
          <w:kern w:val="0"/>
          <w:sz w:val="30"/>
          <w:szCs w:val="30"/>
        </w:rPr>
      </w:pPr>
      <w:r>
        <w:rPr>
          <w:rFonts w:hint="eastAsia" w:ascii="仿宋" w:hAnsi="仿宋" w:eastAsia="仿宋"/>
          <w:color w:val="000000"/>
          <w:kern w:val="0"/>
          <w:sz w:val="30"/>
          <w:szCs w:val="30"/>
        </w:rPr>
        <w:t>石嘴山市第一人民医院</w:t>
      </w:r>
    </w:p>
    <w:p>
      <w:pPr>
        <w:keepNext w:val="0"/>
        <w:keepLines w:val="0"/>
        <w:pageBreakBefore w:val="0"/>
        <w:kinsoku/>
        <w:wordWrap/>
        <w:overflowPunct/>
        <w:topLinePunct w:val="0"/>
        <w:bidi w:val="0"/>
        <w:snapToGrid/>
        <w:spacing w:line="560" w:lineRule="exact"/>
        <w:ind w:firstLine="900" w:firstLineChars="300"/>
        <w:textAlignment w:val="auto"/>
        <w:rPr>
          <w:rFonts w:hint="eastAsia" w:ascii="仿宋" w:hAnsi="仿宋" w:eastAsia="仿宋" w:cs="仿宋"/>
          <w:sz w:val="30"/>
          <w:szCs w:val="30"/>
        </w:rPr>
      </w:pPr>
      <w:r>
        <w:rPr>
          <w:rFonts w:hint="eastAsia" w:ascii="仿宋" w:hAnsi="仿宋" w:eastAsia="仿宋"/>
          <w:color w:val="000000"/>
          <w:kern w:val="0"/>
          <w:sz w:val="30"/>
          <w:szCs w:val="30"/>
          <w:lang w:val="en-US" w:eastAsia="zh-CN"/>
        </w:rPr>
        <w:t xml:space="preserve">                         </w:t>
      </w:r>
      <w:r>
        <w:rPr>
          <w:rFonts w:hint="eastAsia" w:ascii="仿宋" w:hAnsi="仿宋" w:eastAsia="仿宋"/>
          <w:color w:val="000000"/>
          <w:kern w:val="0"/>
          <w:sz w:val="30"/>
          <w:szCs w:val="30"/>
        </w:rPr>
        <w:t xml:space="preserve"> </w:t>
      </w:r>
      <w:r>
        <w:rPr>
          <w:rFonts w:hint="eastAsia" w:ascii="仿宋" w:hAnsi="仿宋" w:eastAsia="仿宋"/>
          <w:color w:val="000000"/>
          <w:kern w:val="0"/>
          <w:sz w:val="30"/>
          <w:szCs w:val="30"/>
          <w:lang w:val="en-US" w:eastAsia="zh-CN"/>
        </w:rPr>
        <w:t xml:space="preserve"> </w:t>
      </w: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w:t>
      </w:r>
      <w:r>
        <w:rPr>
          <w:rFonts w:hint="eastAsia" w:ascii="仿宋" w:hAnsi="仿宋" w:eastAsia="仿宋"/>
          <w:color w:val="000000"/>
          <w:kern w:val="0"/>
          <w:sz w:val="30"/>
          <w:szCs w:val="30"/>
          <w:lang w:val="en-US" w:eastAsia="zh-CN"/>
        </w:rPr>
        <w:t>6</w:t>
      </w:r>
      <w:r>
        <w:rPr>
          <w:rFonts w:hint="eastAsia" w:ascii="仿宋" w:hAnsi="仿宋" w:eastAsia="仿宋"/>
          <w:color w:val="000000"/>
          <w:kern w:val="0"/>
          <w:sz w:val="30"/>
          <w:szCs w:val="30"/>
        </w:rPr>
        <w:t>月</w:t>
      </w:r>
      <w:r>
        <w:rPr>
          <w:rFonts w:hint="eastAsia" w:ascii="仿宋" w:hAnsi="仿宋" w:eastAsia="仿宋"/>
          <w:color w:val="000000"/>
          <w:kern w:val="0"/>
          <w:sz w:val="30"/>
          <w:szCs w:val="30"/>
          <w:lang w:val="en-US" w:eastAsia="zh-CN"/>
        </w:rPr>
        <w:t>29</w:t>
      </w:r>
      <w:r>
        <w:rPr>
          <w:rFonts w:hint="eastAsia" w:ascii="仿宋" w:hAnsi="仿宋" w:eastAsia="仿宋"/>
          <w:color w:val="000000"/>
          <w:kern w:val="0"/>
          <w:sz w:val="30"/>
          <w:szCs w:val="30"/>
        </w:rPr>
        <w:t>日</w:t>
      </w:r>
    </w:p>
    <w:p>
      <w:pPr>
        <w:keepNext w:val="0"/>
        <w:keepLines w:val="0"/>
        <w:pageBreakBefore w:val="0"/>
        <w:kinsoku/>
        <w:wordWrap/>
        <w:overflowPunct/>
        <w:topLinePunct w:val="0"/>
        <w:bidi w:val="0"/>
        <w:snapToGrid/>
        <w:spacing w:line="560" w:lineRule="exact"/>
        <w:ind w:firstLine="900" w:firstLineChars="300"/>
        <w:textAlignment w:val="auto"/>
        <w:rPr>
          <w:rFonts w:hint="eastAsia" w:ascii="仿宋" w:hAnsi="仿宋" w:eastAsia="仿宋" w:cs="仿宋"/>
          <w:sz w:val="30"/>
          <w:szCs w:val="30"/>
        </w:rPr>
      </w:pPr>
    </w:p>
    <w:p>
      <w:pPr>
        <w:numPr>
          <w:ilvl w:val="0"/>
          <w:numId w:val="0"/>
        </w:numPr>
        <w:autoSpaceDE w:val="0"/>
        <w:autoSpaceDN w:val="0"/>
        <w:adjustRightInd w:val="0"/>
        <w:spacing w:line="360" w:lineRule="auto"/>
        <w:jc w:val="both"/>
        <w:rPr>
          <w:rFonts w:hint="eastAsia" w:ascii="宋体" w:hAnsi="宋体" w:eastAsia="宋体" w:cs="宋体"/>
          <w:b/>
          <w:bCs/>
          <w:color w:val="000000"/>
          <w:kern w:val="0"/>
          <w:sz w:val="36"/>
          <w:szCs w:val="36"/>
          <w:lang w:eastAsia="zh-CN"/>
        </w:rPr>
      </w:pPr>
    </w:p>
    <w:p>
      <w:pPr>
        <w:numPr>
          <w:ilvl w:val="0"/>
          <w:numId w:val="0"/>
        </w:numPr>
        <w:autoSpaceDE w:val="0"/>
        <w:autoSpaceDN w:val="0"/>
        <w:adjustRightInd w:val="0"/>
        <w:spacing w:line="360" w:lineRule="auto"/>
        <w:jc w:val="center"/>
        <w:rPr>
          <w:rFonts w:hint="eastAsia"/>
        </w:rPr>
      </w:pPr>
      <w:r>
        <w:rPr>
          <w:rFonts w:hint="eastAsia" w:ascii="宋体" w:hAnsi="宋体" w:eastAsia="宋体" w:cs="宋体"/>
          <w:b/>
          <w:bCs/>
          <w:color w:val="000000"/>
          <w:kern w:val="0"/>
          <w:sz w:val="36"/>
          <w:szCs w:val="36"/>
          <w:lang w:eastAsia="zh-CN"/>
        </w:rPr>
        <w:t>第二章</w:t>
      </w:r>
      <w:r>
        <w:rPr>
          <w:rFonts w:hint="eastAsia" w:ascii="宋体" w:hAnsi="宋体" w:eastAsia="宋体" w:cs="宋体"/>
          <w:b/>
          <w:bCs/>
          <w:color w:val="000000"/>
          <w:kern w:val="0"/>
          <w:sz w:val="36"/>
          <w:szCs w:val="36"/>
        </w:rPr>
        <w:t xml:space="preserve"> </w:t>
      </w:r>
      <w:r>
        <w:rPr>
          <w:rFonts w:hint="eastAsia" w:ascii="宋体" w:hAnsi="宋体" w:eastAsia="宋体" w:cs="宋体"/>
          <w:b/>
          <w:bCs/>
          <w:color w:val="000000"/>
          <w:kern w:val="0"/>
          <w:sz w:val="36"/>
          <w:szCs w:val="36"/>
          <w:lang w:val="en-US" w:eastAsia="zh-CN"/>
        </w:rPr>
        <w:t xml:space="preserve"> </w:t>
      </w:r>
      <w:r>
        <w:rPr>
          <w:rFonts w:hint="eastAsia" w:ascii="宋体" w:hAnsi="宋体" w:eastAsia="宋体" w:cs="宋体"/>
          <w:b/>
          <w:bCs/>
          <w:color w:val="000000"/>
          <w:kern w:val="0"/>
          <w:sz w:val="36"/>
          <w:szCs w:val="36"/>
        </w:rPr>
        <w:t>投标人须知</w:t>
      </w:r>
    </w:p>
    <w:tbl>
      <w:tblPr>
        <w:tblStyle w:val="15"/>
        <w:tblW w:w="8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9"/>
        <w:gridCol w:w="7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rPr>
            </w:pPr>
            <w:r>
              <w:rPr>
                <w:rFonts w:hint="eastAsia" w:ascii="仿宋" w:hAnsi="仿宋" w:eastAsia="仿宋" w:cs="仿宋"/>
                <w:kern w:val="0"/>
                <w:sz w:val="30"/>
                <w:szCs w:val="30"/>
              </w:rPr>
              <w:t>项号</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rPr>
            </w:pPr>
            <w:r>
              <w:rPr>
                <w:rFonts w:hint="eastAsia" w:ascii="仿宋" w:hAnsi="仿宋" w:eastAsia="仿宋" w:cs="仿宋"/>
                <w:kern w:val="0"/>
                <w:sz w:val="30"/>
                <w:szCs w:val="30"/>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9"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一</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项目名称：医院工程造价咨询服务</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采购方式：院内竞争性磋商</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本项目预算为：按照宁夏建设工程造价咨询服务标准取费</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项目编号：石一医招-2022-</w:t>
            </w:r>
            <w:r>
              <w:rPr>
                <w:rFonts w:hint="eastAsia" w:ascii="仿宋" w:hAnsi="仿宋" w:eastAsia="仿宋" w:cs="仿宋"/>
                <w:color w:val="auto"/>
                <w:kern w:val="2"/>
                <w:sz w:val="30"/>
                <w:szCs w:val="30"/>
                <w:lang w:val="en-US" w:eastAsia="zh-CN" w:bidi="ar-SA"/>
              </w:rPr>
              <w:t>18</w:t>
            </w:r>
            <w:r>
              <w:rPr>
                <w:rFonts w:hint="eastAsia" w:ascii="仿宋" w:hAnsi="仿宋" w:eastAsia="仿宋" w:cs="仿宋"/>
                <w:kern w:val="2"/>
                <w:sz w:val="30"/>
                <w:szCs w:val="30"/>
                <w:lang w:val="en-US" w:eastAsia="zh-CN" w:bidi="ar-SA"/>
              </w:rPr>
              <w:t>号</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kern w:val="2"/>
                <w:sz w:val="30"/>
                <w:szCs w:val="30"/>
                <w:lang w:val="en-US" w:eastAsia="zh-CN" w:bidi="ar-SA"/>
              </w:rPr>
              <w:t>合同时间：</w:t>
            </w:r>
            <w:r>
              <w:rPr>
                <w:rFonts w:hint="eastAsia" w:ascii="仿宋" w:hAnsi="仿宋" w:eastAsia="仿宋" w:cs="仿宋"/>
                <w:color w:val="auto"/>
                <w:kern w:val="2"/>
                <w:sz w:val="30"/>
                <w:szCs w:val="30"/>
                <w:lang w:val="en-US" w:eastAsia="zh-CN" w:bidi="ar-SA"/>
              </w:rPr>
              <w:t>成交通知书发出后30天内签订合同</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服务地点：石嘴山市第一人民医院</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rPr>
            </w:pPr>
            <w:r>
              <w:rPr>
                <w:rFonts w:hint="eastAsia" w:ascii="仿宋" w:hAnsi="仿宋" w:eastAsia="仿宋" w:cs="仿宋"/>
                <w:sz w:val="30"/>
                <w:szCs w:val="30"/>
              </w:rPr>
              <w:t>服务</w:t>
            </w:r>
            <w:r>
              <w:rPr>
                <w:rFonts w:hint="eastAsia" w:ascii="仿宋" w:hAnsi="仿宋" w:eastAsia="仿宋" w:cs="仿宋"/>
                <w:sz w:val="30"/>
                <w:szCs w:val="30"/>
                <w:lang w:eastAsia="zh-CN"/>
              </w:rPr>
              <w:t>期</w:t>
            </w:r>
            <w:r>
              <w:rPr>
                <w:rFonts w:hint="eastAsia" w:ascii="仿宋" w:hAnsi="仿宋" w:eastAsia="仿宋" w:cs="仿宋"/>
                <w:sz w:val="30"/>
                <w:szCs w:val="30"/>
              </w:rPr>
              <w:t>：</w:t>
            </w:r>
            <w:r>
              <w:rPr>
                <w:rFonts w:hint="eastAsia" w:ascii="仿宋" w:hAnsi="仿宋" w:eastAsia="仿宋" w:cs="仿宋"/>
                <w:sz w:val="30"/>
                <w:szCs w:val="30"/>
                <w:lang w:eastAsia="zh-CN"/>
              </w:rPr>
              <w:t>三年，合同一年一签。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二</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b w:val="0"/>
                <w:bCs w:val="0"/>
                <w:color w:val="000000"/>
                <w:kern w:val="0"/>
                <w:sz w:val="30"/>
                <w:szCs w:val="30"/>
                <w:lang w:eastAsia="zh-CN"/>
              </w:rPr>
            </w:pPr>
            <w:r>
              <w:rPr>
                <w:rFonts w:hint="eastAsia" w:ascii="仿宋" w:hAnsi="仿宋" w:eastAsia="仿宋" w:cs="仿宋"/>
                <w:b w:val="0"/>
                <w:bCs w:val="0"/>
                <w:color w:val="000000"/>
                <w:kern w:val="0"/>
                <w:sz w:val="30"/>
                <w:szCs w:val="30"/>
                <w:lang w:eastAsia="zh-CN"/>
              </w:rPr>
              <w:t>投标人资格标准及要求：</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b w:val="0"/>
                <w:bCs w:val="0"/>
                <w:color w:val="000000"/>
                <w:kern w:val="0"/>
                <w:sz w:val="30"/>
                <w:szCs w:val="30"/>
                <w:lang w:eastAsia="zh-CN"/>
              </w:rPr>
            </w:pPr>
            <w:r>
              <w:rPr>
                <w:rFonts w:hint="eastAsia" w:ascii="仿宋" w:hAnsi="仿宋" w:eastAsia="仿宋" w:cs="仿宋"/>
                <w:b w:val="0"/>
                <w:bCs w:val="0"/>
                <w:color w:val="000000"/>
                <w:kern w:val="0"/>
                <w:sz w:val="30"/>
                <w:szCs w:val="30"/>
                <w:lang w:val="en-US" w:eastAsia="zh-CN"/>
              </w:rPr>
              <w:t>1.</w:t>
            </w:r>
            <w:r>
              <w:rPr>
                <w:rFonts w:hint="eastAsia" w:ascii="仿宋" w:hAnsi="仿宋" w:eastAsia="仿宋" w:cs="仿宋"/>
                <w:b w:val="0"/>
                <w:bCs w:val="0"/>
                <w:color w:val="000000"/>
                <w:kern w:val="0"/>
                <w:sz w:val="30"/>
                <w:szCs w:val="30"/>
                <w:lang w:eastAsia="zh-CN"/>
              </w:rPr>
              <w:t>投标人具有独立法人，且有效营业执照；</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2.必须是依法注册、具有独立法人资格的工程造价咨询企业；</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default" w:ascii="仿宋" w:hAnsi="仿宋" w:eastAsia="仿宋" w:cs="仿宋"/>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lang w:val="en-US" w:eastAsia="zh-CN"/>
                <w14:textFill>
                  <w14:solidFill>
                    <w14:schemeClr w14:val="tx1"/>
                  </w14:solidFill>
                </w14:textFill>
              </w:rPr>
              <w:t>3.在宁夏工程造价协会有备案；</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default" w:eastAsia="仿宋"/>
                <w:lang w:val="en-US" w:eastAsia="zh-CN"/>
              </w:rPr>
            </w:pPr>
            <w:r>
              <w:rPr>
                <w:rFonts w:hint="eastAsia" w:ascii="仿宋" w:hAnsi="仿宋" w:eastAsia="仿宋" w:cs="仿宋"/>
                <w:b w:val="0"/>
                <w:bCs w:val="0"/>
                <w:color w:val="000000"/>
                <w:kern w:val="0"/>
                <w:sz w:val="30"/>
                <w:szCs w:val="30"/>
                <w:lang w:val="en-US" w:eastAsia="zh-CN"/>
              </w:rPr>
              <w:t>4.工程造价公司必须有专业注册造价工程师资格；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三</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bidi w:val="0"/>
              <w:snapToGrid/>
              <w:spacing w:line="480" w:lineRule="exact"/>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开标现场审验资格证明文件：</w:t>
            </w:r>
          </w:p>
          <w:p>
            <w:pPr>
              <w:keepNext w:val="0"/>
              <w:keepLines w:val="0"/>
              <w:pageBreakBefore w:val="0"/>
              <w:widowControl/>
              <w:shd w:val="clear" w:color="auto" w:fill="FFFFFF"/>
              <w:kinsoku/>
              <w:wordWrap/>
              <w:overflowPunct/>
              <w:topLinePunct w:val="0"/>
              <w:bidi w:val="0"/>
              <w:snapToGrid/>
              <w:spacing w:line="480" w:lineRule="exact"/>
              <w:jc w:val="left"/>
              <w:textAlignment w:val="auto"/>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lang w:val="en-US" w:eastAsia="zh-CN"/>
              </w:rPr>
              <w:t>1.</w:t>
            </w:r>
            <w:r>
              <w:rPr>
                <w:rFonts w:hint="eastAsia" w:ascii="仿宋" w:hAnsi="仿宋" w:eastAsia="仿宋" w:cs="仿宋"/>
                <w:b w:val="0"/>
                <w:bCs w:val="0"/>
                <w:color w:val="000000"/>
                <w:kern w:val="0"/>
                <w:sz w:val="30"/>
                <w:szCs w:val="30"/>
              </w:rPr>
              <w:t>具有独立法人资格的营业执照副本；（</w:t>
            </w:r>
            <w:r>
              <w:rPr>
                <w:rFonts w:hint="eastAsia" w:ascii="仿宋" w:hAnsi="仿宋" w:eastAsia="仿宋" w:cs="仿宋"/>
                <w:b w:val="0"/>
                <w:bCs w:val="0"/>
                <w:color w:val="000000"/>
                <w:kern w:val="0"/>
                <w:sz w:val="30"/>
                <w:szCs w:val="30"/>
                <w:lang w:eastAsia="zh-CN"/>
              </w:rPr>
              <w:t>扫描件</w:t>
            </w:r>
            <w:r>
              <w:rPr>
                <w:rFonts w:hint="eastAsia" w:ascii="仿宋" w:hAnsi="仿宋" w:eastAsia="仿宋" w:cs="仿宋"/>
                <w:b w:val="0"/>
                <w:bCs w:val="0"/>
                <w:color w:val="000000"/>
                <w:kern w:val="0"/>
                <w:sz w:val="30"/>
                <w:szCs w:val="30"/>
              </w:rPr>
              <w:t>加盖公章）</w:t>
            </w:r>
            <w:r>
              <w:rPr>
                <w:rFonts w:hint="eastAsia" w:ascii="仿宋" w:hAnsi="仿宋" w:eastAsia="仿宋" w:cs="仿宋"/>
                <w:b w:val="0"/>
                <w:bCs w:val="0"/>
                <w:color w:val="000000"/>
                <w:kern w:val="0"/>
                <w:sz w:val="30"/>
                <w:szCs w:val="30"/>
                <w:lang w:eastAsia="zh-CN"/>
              </w:rPr>
              <w:t>。</w:t>
            </w:r>
          </w:p>
          <w:p>
            <w:pPr>
              <w:keepNext w:val="0"/>
              <w:keepLines w:val="0"/>
              <w:pageBreakBefore w:val="0"/>
              <w:kinsoku/>
              <w:wordWrap/>
              <w:overflowPunct/>
              <w:topLinePunct w:val="0"/>
              <w:autoSpaceDE w:val="0"/>
              <w:bidi w:val="0"/>
              <w:snapToGrid/>
              <w:spacing w:line="480" w:lineRule="exact"/>
              <w:textAlignment w:val="auto"/>
              <w:rPr>
                <w:rFonts w:hint="eastAsia" w:ascii="仿宋" w:hAnsi="仿宋" w:eastAsia="仿宋" w:cs="仿宋"/>
                <w:b w:val="0"/>
                <w:bCs w:val="0"/>
                <w:color w:val="000000"/>
                <w:kern w:val="0"/>
                <w:sz w:val="30"/>
                <w:szCs w:val="30"/>
                <w:lang w:eastAsia="zh-CN"/>
              </w:rPr>
            </w:pPr>
            <w:r>
              <w:rPr>
                <w:rFonts w:hint="eastAsia" w:ascii="仿宋" w:hAnsi="仿宋" w:eastAsia="仿宋" w:cs="仿宋"/>
                <w:b w:val="0"/>
                <w:bCs w:val="0"/>
                <w:color w:val="000000"/>
                <w:kern w:val="0"/>
                <w:sz w:val="30"/>
                <w:szCs w:val="30"/>
                <w:lang w:val="en-US" w:eastAsia="zh-CN"/>
              </w:rPr>
              <w:t>2.</w:t>
            </w:r>
            <w:r>
              <w:rPr>
                <w:rFonts w:hint="eastAsia" w:ascii="仿宋" w:hAnsi="仿宋" w:eastAsia="仿宋" w:cs="仿宋"/>
                <w:b w:val="0"/>
                <w:bCs w:val="0"/>
                <w:color w:val="000000"/>
                <w:kern w:val="0"/>
                <w:sz w:val="30"/>
                <w:szCs w:val="30"/>
              </w:rPr>
              <w:t>法</w:t>
            </w:r>
            <w:r>
              <w:rPr>
                <w:rFonts w:hint="eastAsia" w:ascii="仿宋" w:hAnsi="仿宋" w:eastAsia="仿宋" w:cs="仿宋"/>
                <w:b w:val="0"/>
                <w:bCs w:val="0"/>
                <w:color w:val="000000"/>
                <w:kern w:val="0"/>
                <w:sz w:val="30"/>
                <w:szCs w:val="30"/>
                <w:lang w:eastAsia="zh-CN"/>
              </w:rPr>
              <w:t>定代表</w:t>
            </w:r>
            <w:r>
              <w:rPr>
                <w:rFonts w:hint="eastAsia" w:ascii="仿宋" w:hAnsi="仿宋" w:eastAsia="仿宋" w:cs="仿宋"/>
                <w:b w:val="0"/>
                <w:bCs w:val="0"/>
                <w:color w:val="000000"/>
                <w:kern w:val="0"/>
                <w:sz w:val="30"/>
                <w:szCs w:val="30"/>
              </w:rPr>
              <w:t>人授权书（原件并加盖公章）、</w:t>
            </w:r>
            <w:r>
              <w:rPr>
                <w:rFonts w:hint="eastAsia" w:ascii="仿宋" w:hAnsi="仿宋" w:eastAsia="仿宋" w:cs="仿宋"/>
                <w:b w:val="0"/>
                <w:bCs w:val="0"/>
                <w:color w:val="000000"/>
                <w:kern w:val="0"/>
                <w:sz w:val="30"/>
                <w:szCs w:val="30"/>
                <w:lang w:eastAsia="zh-CN"/>
              </w:rPr>
              <w:t>法人身份证（扫描件）、被授权人</w:t>
            </w:r>
            <w:r>
              <w:rPr>
                <w:rFonts w:hint="eastAsia" w:ascii="仿宋" w:hAnsi="仿宋" w:eastAsia="仿宋" w:cs="仿宋"/>
                <w:b w:val="0"/>
                <w:bCs w:val="0"/>
                <w:color w:val="000000"/>
                <w:kern w:val="0"/>
                <w:sz w:val="30"/>
                <w:szCs w:val="30"/>
              </w:rPr>
              <w:t>身份证（原件）</w:t>
            </w:r>
            <w:r>
              <w:rPr>
                <w:rFonts w:hint="eastAsia" w:ascii="仿宋" w:hAnsi="仿宋" w:eastAsia="仿宋" w:cs="仿宋"/>
                <w:b w:val="0"/>
                <w:bCs w:val="0"/>
                <w:color w:val="000000"/>
                <w:kern w:val="0"/>
                <w:sz w:val="30"/>
                <w:szCs w:val="30"/>
                <w:lang w:eastAsia="zh-CN"/>
              </w:rPr>
              <w:t>。</w:t>
            </w:r>
          </w:p>
          <w:p>
            <w:pPr>
              <w:keepNext w:val="0"/>
              <w:keepLines w:val="0"/>
              <w:pageBreakBefore w:val="0"/>
              <w:kinsoku/>
              <w:wordWrap/>
              <w:overflowPunct/>
              <w:topLinePunct w:val="0"/>
              <w:autoSpaceDE w:val="0"/>
              <w:bidi w:val="0"/>
              <w:snapToGrid/>
              <w:spacing w:line="480" w:lineRule="exact"/>
              <w:textAlignment w:val="auto"/>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3.具有良好的商业信誉和健全的财务会计制度承诺书；</w:t>
            </w:r>
          </w:p>
          <w:p>
            <w:pPr>
              <w:keepNext w:val="0"/>
              <w:keepLines w:val="0"/>
              <w:pageBreakBefore w:val="0"/>
              <w:kinsoku/>
              <w:wordWrap/>
              <w:overflowPunct/>
              <w:topLinePunct w:val="0"/>
              <w:autoSpaceDE w:val="0"/>
              <w:bidi w:val="0"/>
              <w:snapToGrid/>
              <w:spacing w:line="480" w:lineRule="exact"/>
              <w:textAlignment w:val="auto"/>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4.依法缴纳社会保障资金的缴纳记录和税收的承诺书；</w:t>
            </w:r>
          </w:p>
          <w:p>
            <w:pPr>
              <w:keepNext w:val="0"/>
              <w:keepLines w:val="0"/>
              <w:pageBreakBefore w:val="0"/>
              <w:kinsoku/>
              <w:wordWrap/>
              <w:overflowPunct/>
              <w:topLinePunct w:val="0"/>
              <w:autoSpaceDE w:val="0"/>
              <w:bidi w:val="0"/>
              <w:snapToGrid/>
              <w:spacing w:line="480" w:lineRule="exact"/>
              <w:textAlignment w:val="auto"/>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5.参加政府采购活动前三年内在经营活动中没有重大违法记录的承诺书。</w:t>
            </w:r>
          </w:p>
          <w:p>
            <w:pPr>
              <w:keepNext w:val="0"/>
              <w:keepLines w:val="0"/>
              <w:pageBreakBefore w:val="0"/>
              <w:kinsoku/>
              <w:wordWrap/>
              <w:overflowPunct/>
              <w:topLinePunct w:val="0"/>
              <w:bidi w:val="0"/>
              <w:snapToGrid/>
              <w:spacing w:line="480" w:lineRule="exact"/>
              <w:jc w:val="left"/>
              <w:textAlignment w:val="auto"/>
              <w:rPr>
                <w:rFonts w:hint="eastAsia" w:ascii="仿宋" w:hAnsi="仿宋" w:eastAsia="仿宋" w:cs="仿宋"/>
                <w:b w:val="0"/>
                <w:bCs w:val="0"/>
                <w:sz w:val="30"/>
                <w:szCs w:val="30"/>
              </w:rPr>
            </w:pPr>
            <w:r>
              <w:rPr>
                <w:rFonts w:hint="eastAsia" w:ascii="仿宋" w:hAnsi="仿宋" w:eastAsia="仿宋" w:cs="仿宋"/>
                <w:b w:val="0"/>
                <w:bCs w:val="0"/>
                <w:color w:val="auto"/>
                <w:sz w:val="30"/>
                <w:szCs w:val="30"/>
              </w:rPr>
              <w:t>注：以上证明材料的复印件加盖投标单位公章后附在投标文件中相应部分，需保证上述资料复印件完整并清晰可辨。</w:t>
            </w:r>
            <w:r>
              <w:rPr>
                <w:rFonts w:hint="eastAsia" w:ascii="仿宋" w:hAnsi="仿宋" w:eastAsia="仿宋" w:cs="仿宋"/>
                <w:b w:val="0"/>
                <w:bCs w:val="0"/>
                <w:sz w:val="30"/>
                <w:szCs w:val="30"/>
              </w:rPr>
              <w:t>如出现模糊无法辨认的情况，评委有权视其为不合格资料。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6"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四</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bidi w:val="0"/>
              <w:snapToGrid/>
              <w:spacing w:line="48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公告及报名时间：202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30</w:t>
            </w:r>
            <w:r>
              <w:rPr>
                <w:rFonts w:hint="eastAsia" w:ascii="仿宋" w:hAnsi="仿宋" w:eastAsia="仿宋" w:cs="仿宋"/>
                <w:b w:val="0"/>
                <w:bCs w:val="0"/>
                <w:sz w:val="30"/>
                <w:szCs w:val="30"/>
              </w:rPr>
              <w:t>日至202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 xml:space="preserve">日 每天上午8:30至11:30，下午14:30至17:30 </w:t>
            </w:r>
          </w:p>
          <w:p>
            <w:pPr>
              <w:keepNext w:val="0"/>
              <w:keepLines w:val="0"/>
              <w:pageBreakBefore w:val="0"/>
              <w:kinsoku/>
              <w:wordWrap/>
              <w:overflowPunct/>
              <w:topLinePunct w:val="0"/>
              <w:bidi w:val="0"/>
              <w:snapToGrid/>
              <w:spacing w:line="480" w:lineRule="exact"/>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开标时间：202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日</w:t>
            </w:r>
            <w:r>
              <w:rPr>
                <w:rFonts w:hint="eastAsia" w:ascii="仿宋" w:hAnsi="仿宋" w:eastAsia="仿宋" w:cs="仿宋"/>
                <w:b w:val="0"/>
                <w:bCs w:val="0"/>
                <w:sz w:val="30"/>
                <w:szCs w:val="30"/>
                <w:lang w:val="en-US" w:eastAsia="zh-CN"/>
              </w:rPr>
              <w:t>14:30</w:t>
            </w:r>
            <w:r>
              <w:rPr>
                <w:rFonts w:hint="eastAsia" w:ascii="仿宋" w:hAnsi="仿宋" w:eastAsia="仿宋" w:cs="仿宋"/>
                <w:b w:val="0"/>
                <w:bCs w:val="0"/>
                <w:sz w:val="30"/>
                <w:szCs w:val="30"/>
                <w:lang w:eastAsia="zh-CN"/>
              </w:rPr>
              <w:t>分</w:t>
            </w:r>
          </w:p>
          <w:p>
            <w:pPr>
              <w:keepNext w:val="0"/>
              <w:keepLines w:val="0"/>
              <w:pageBreakBefore w:val="0"/>
              <w:kinsoku/>
              <w:wordWrap/>
              <w:overflowPunct/>
              <w:topLinePunct w:val="0"/>
              <w:bidi w:val="0"/>
              <w:snapToGrid/>
              <w:spacing w:line="48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开标地点：医院</w:t>
            </w: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号楼</w:t>
            </w:r>
            <w:r>
              <w:rPr>
                <w:rFonts w:hint="eastAsia" w:ascii="仿宋" w:hAnsi="仿宋" w:eastAsia="仿宋" w:cs="仿宋"/>
                <w:b w:val="0"/>
                <w:bCs w:val="0"/>
                <w:sz w:val="30"/>
                <w:szCs w:val="30"/>
                <w:lang w:eastAsia="zh-CN"/>
              </w:rPr>
              <w:t>二楼图书馆</w:t>
            </w:r>
            <w:r>
              <w:rPr>
                <w:rFonts w:hint="eastAsia" w:ascii="仿宋" w:hAnsi="仿宋" w:eastAsia="仿宋" w:cs="仿宋"/>
                <w:b w:val="0"/>
                <w:bCs w:val="0"/>
                <w:sz w:val="30"/>
                <w:szCs w:val="30"/>
              </w:rPr>
              <w:t>会议室</w:t>
            </w:r>
          </w:p>
          <w:p>
            <w:pPr>
              <w:keepNext w:val="0"/>
              <w:keepLines w:val="0"/>
              <w:pageBreakBefore w:val="0"/>
              <w:kinsoku/>
              <w:wordWrap/>
              <w:overflowPunct/>
              <w:topLinePunct w:val="0"/>
              <w:autoSpaceDE w:val="0"/>
              <w:autoSpaceDN w:val="0"/>
              <w:bidi w:val="0"/>
              <w:adjustRightInd w:val="0"/>
              <w:snapToGrid/>
              <w:spacing w:line="480" w:lineRule="exact"/>
              <w:ind w:firstLine="108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（石嘴山市惠农区康乐路1号）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五</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bidi w:val="0"/>
              <w:snapToGrid/>
              <w:spacing w:line="480" w:lineRule="exact"/>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color w:val="000000" w:themeColor="text1"/>
                <w:sz w:val="30"/>
                <w:szCs w:val="30"/>
                <w:lang w:eastAsia="zh-CN"/>
                <w14:textFill>
                  <w14:solidFill>
                    <w14:schemeClr w14:val="tx1"/>
                  </w14:solidFill>
                </w14:textFill>
              </w:rPr>
              <w:t>完成时间</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按采购方要求时间完成。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六</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b w:val="0"/>
                <w:bCs w:val="0"/>
                <w:kern w:val="0"/>
                <w:sz w:val="30"/>
                <w:szCs w:val="30"/>
                <w:lang w:eastAsia="zh-CN"/>
              </w:rPr>
            </w:pPr>
            <w:r>
              <w:rPr>
                <w:rFonts w:hint="eastAsia" w:ascii="仿宋" w:hAnsi="仿宋" w:eastAsia="仿宋" w:cs="仿宋"/>
                <w:b w:val="0"/>
                <w:bCs w:val="0"/>
                <w:kern w:val="0"/>
                <w:sz w:val="30"/>
                <w:szCs w:val="30"/>
              </w:rPr>
              <w:t>投标文件份数：正本1份，副本1份</w:t>
            </w:r>
            <w:r>
              <w:rPr>
                <w:rFonts w:hint="eastAsia" w:ascii="仿宋" w:hAnsi="仿宋" w:eastAsia="仿宋" w:cs="仿宋"/>
                <w:b w:val="0"/>
                <w:bCs w:val="0"/>
                <w:kern w:val="0"/>
                <w:sz w:val="30"/>
                <w:szCs w:val="30"/>
                <w:lang w:eastAsia="zh-CN"/>
              </w:rPr>
              <w:t>。</w:t>
            </w:r>
            <w:r>
              <w:rPr>
                <w:rFonts w:hint="eastAsia" w:ascii="仿宋" w:hAnsi="仿宋" w:eastAsia="仿宋" w:cs="仿宋"/>
                <w:b w:val="0"/>
                <w:bCs w:val="0"/>
                <w:color w:val="auto"/>
                <w:kern w:val="0"/>
                <w:sz w:val="30"/>
                <w:szCs w:val="30"/>
                <w:lang w:eastAsia="zh-CN"/>
              </w:rPr>
              <w:t>胶装</w:t>
            </w:r>
            <w:r>
              <w:rPr>
                <w:rFonts w:hint="eastAsia" w:ascii="仿宋" w:hAnsi="仿宋" w:eastAsia="仿宋" w:cs="仿宋"/>
                <w:b w:val="0"/>
                <w:bCs w:val="0"/>
                <w:kern w:val="0"/>
                <w:sz w:val="30"/>
                <w:szCs w:val="30"/>
                <w:lang w:eastAsia="zh-CN"/>
              </w:rPr>
              <w:t>密封。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9"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七</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bidi w:val="0"/>
              <w:snapToGrid/>
              <w:spacing w:line="48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招标文件的澄清：投标人对招标文件的质疑，应在开标截止前</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日以书面形式送交或电传至采购人进行统一答复。</w:t>
            </w:r>
          </w:p>
          <w:p>
            <w:pPr>
              <w:keepNext w:val="0"/>
              <w:keepLines w:val="0"/>
              <w:pageBreakBefore w:val="0"/>
              <w:kinsoku/>
              <w:wordWrap/>
              <w:overflowPunct/>
              <w:topLinePunct w:val="0"/>
              <w:autoSpaceDE w:val="0"/>
              <w:autoSpaceDN w:val="0"/>
              <w:bidi w:val="0"/>
              <w:adjustRightInd w:val="0"/>
              <w:snapToGrid/>
              <w:spacing w:line="480" w:lineRule="exac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rPr>
              <w:t>注：各投标人登陆医院官网自行下载招标文件。</w:t>
            </w:r>
            <w:r>
              <w:rPr>
                <w:rFonts w:hint="eastAsia" w:ascii="仿宋" w:hAnsi="仿宋" w:eastAsia="仿宋" w:cs="仿宋"/>
                <w:b w:val="0"/>
                <w:bCs w:val="0"/>
                <w:sz w:val="30"/>
                <w:szCs w:val="30"/>
              </w:rPr>
              <w:t>报名邮箱：szssdyrmyyzbb@163.com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jc w:val="center"/>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八</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keepNext w:val="0"/>
              <w:keepLines w:val="0"/>
              <w:pageBreakBefore w:val="0"/>
              <w:kinsoku/>
              <w:wordWrap/>
              <w:overflowPunct/>
              <w:topLinePunct w:val="0"/>
              <w:autoSpaceDE w:val="0"/>
              <w:autoSpaceDN w:val="0"/>
              <w:bidi w:val="0"/>
              <w:adjustRightInd w:val="0"/>
              <w:snapToGrid/>
              <w:spacing w:line="480" w:lineRule="exact"/>
              <w:textAlignment w:val="auto"/>
              <w:rPr>
                <w:rFonts w:hint="default"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rPr>
              <w:t>招标监督部门，医院监察室，电话0952-331</w:t>
            </w:r>
            <w:r>
              <w:rPr>
                <w:rFonts w:hint="eastAsia" w:ascii="仿宋" w:hAnsi="仿宋" w:eastAsia="仿宋" w:cs="仿宋"/>
                <w:b w:val="0"/>
                <w:bCs w:val="0"/>
                <w:kern w:val="0"/>
                <w:sz w:val="30"/>
                <w:szCs w:val="30"/>
                <w:lang w:val="en-US" w:eastAsia="zh-CN"/>
              </w:rPr>
              <w:t>3452</w:t>
            </w:r>
          </w:p>
        </w:tc>
      </w:tr>
    </w:tbl>
    <w:p>
      <w:pPr>
        <w:keepNext w:val="0"/>
        <w:keepLines w:val="0"/>
        <w:pageBreakBefore w:val="0"/>
        <w:kinsoku/>
        <w:wordWrap/>
        <w:overflowPunct/>
        <w:topLinePunct w:val="0"/>
        <w:bidi w:val="0"/>
        <w:snapToGrid/>
        <w:spacing w:line="480" w:lineRule="exact"/>
        <w:jc w:val="center"/>
        <w:textAlignment w:val="auto"/>
        <w:rPr>
          <w:rFonts w:hint="eastAsia" w:ascii="黑体" w:eastAsia="黑体"/>
          <w:sz w:val="44"/>
        </w:rPr>
      </w:pPr>
    </w:p>
    <w:p>
      <w:pPr>
        <w:keepNext w:val="0"/>
        <w:keepLines w:val="0"/>
        <w:pageBreakBefore w:val="0"/>
        <w:kinsoku/>
        <w:wordWrap/>
        <w:overflowPunct/>
        <w:topLinePunct w:val="0"/>
        <w:bidi w:val="0"/>
        <w:snapToGrid/>
        <w:spacing w:line="480" w:lineRule="exact"/>
        <w:jc w:val="center"/>
        <w:textAlignment w:val="auto"/>
        <w:rPr>
          <w:rFonts w:hint="eastAsia" w:ascii="黑体" w:eastAsia="黑体"/>
          <w:sz w:val="44"/>
        </w:rPr>
      </w:pPr>
    </w:p>
    <w:p>
      <w:pPr>
        <w:jc w:val="center"/>
        <w:rPr>
          <w:rFonts w:hint="eastAsia" w:ascii="黑体" w:eastAsia="黑体"/>
          <w:sz w:val="44"/>
        </w:rPr>
      </w:pPr>
    </w:p>
    <w:p>
      <w:pPr>
        <w:jc w:val="center"/>
        <w:rPr>
          <w:rFonts w:hint="eastAsia" w:ascii="黑体" w:eastAsia="黑体"/>
          <w:sz w:val="44"/>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both"/>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第三章</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评</w:t>
      </w:r>
      <w:r>
        <w:rPr>
          <w:rFonts w:hint="eastAsia" w:ascii="宋体" w:hAnsi="宋体" w:eastAsia="宋体" w:cs="宋体"/>
          <w:b/>
          <w:bCs/>
          <w:sz w:val="36"/>
          <w:szCs w:val="36"/>
          <w:lang w:eastAsia="zh-CN"/>
        </w:rPr>
        <w:t>分标准</w:t>
      </w:r>
    </w:p>
    <w:tbl>
      <w:tblPr>
        <w:tblStyle w:val="16"/>
        <w:tblW w:w="9693" w:type="dxa"/>
        <w:tblInd w:w="-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1058"/>
        <w:gridCol w:w="961"/>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889" w:type="dxa"/>
            <w:gridSpan w:val="2"/>
            <w:noWrap w:val="0"/>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020204"/>
                <w:kern w:val="0"/>
                <w:sz w:val="21"/>
                <w:szCs w:val="21"/>
                <w:lang w:val="en-US" w:eastAsia="zh-CN"/>
              </w:rPr>
              <w:t>评分项目</w:t>
            </w:r>
          </w:p>
        </w:tc>
        <w:tc>
          <w:tcPr>
            <w:tcW w:w="961" w:type="dxa"/>
            <w:noWrap w:val="0"/>
            <w:vAlign w:val="center"/>
          </w:tcPr>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020204"/>
                <w:kern w:val="0"/>
                <w:sz w:val="21"/>
                <w:szCs w:val="21"/>
                <w:lang w:val="en-US" w:eastAsia="zh-CN"/>
              </w:rPr>
              <w:t>分值</w:t>
            </w:r>
          </w:p>
        </w:tc>
        <w:tc>
          <w:tcPr>
            <w:tcW w:w="6843" w:type="dxa"/>
            <w:noWrap w:val="0"/>
            <w:vAlign w:val="center"/>
          </w:tcPr>
          <w:p>
            <w:pPr>
              <w:jc w:val="center"/>
              <w:rPr>
                <w:rFonts w:hint="eastAsia" w:ascii="仿宋" w:hAnsi="仿宋" w:eastAsia="仿宋" w:cs="仿宋"/>
                <w:b w:val="0"/>
                <w:bCs w:val="0"/>
                <w:sz w:val="21"/>
                <w:szCs w:val="21"/>
                <w:vertAlign w:val="baseline"/>
              </w:rPr>
            </w:pPr>
            <w:r>
              <w:rPr>
                <w:rFonts w:hint="eastAsia" w:ascii="仿宋" w:hAnsi="仿宋" w:eastAsia="仿宋" w:cs="仿宋"/>
                <w:color w:val="020204"/>
                <w:kern w:val="0"/>
                <w:sz w:val="21"/>
                <w:szCs w:val="21"/>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889" w:type="dxa"/>
            <w:gridSpan w:val="2"/>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p>
            <w:pPr>
              <w:keepNext w:val="0"/>
              <w:keepLines w:val="0"/>
              <w:pageBreakBefore w:val="0"/>
              <w:widowControl/>
              <w:suppressLineNumbers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020204"/>
                <w:kern w:val="0"/>
                <w:sz w:val="21"/>
                <w:szCs w:val="21"/>
                <w:lang w:val="zh-CN"/>
              </w:rPr>
              <w:t>投标报价</w:t>
            </w:r>
          </w:p>
        </w:tc>
        <w:tc>
          <w:tcPr>
            <w:tcW w:w="961"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30分</w:t>
            </w:r>
          </w:p>
        </w:tc>
        <w:tc>
          <w:tcPr>
            <w:tcW w:w="6843" w:type="dxa"/>
            <w:noWrap w:val="0"/>
            <w:vAlign w:val="top"/>
          </w:tcPr>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1、当投标人的造价咨询服务费率报价高于《关于核定建设工程造价咨询服务收费标准的批复》（宁价费发【2010】87号）规定的，其报价视为无效报价。</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2、评标基准价：评标基准价等于各投标单位有效下浮率的平均值。投标下浮率每高于评标基准价1%扣0.1分，下浮率每低于评标基准价1%扣0.3分；</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3、当评标基准价超出标准收费下浮20%时，以标准收费下浮20%为评标基准价。</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 xml:space="preserve">   计算结果四舍五入保留两位小数。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831" w:type="dxa"/>
            <w:vMerge w:val="restart"/>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020204"/>
                <w:kern w:val="0"/>
                <w:sz w:val="21"/>
                <w:szCs w:val="21"/>
                <w:lang w:val="en-US" w:eastAsia="zh-CN"/>
              </w:rPr>
              <w:t>商务部分</w:t>
            </w:r>
          </w:p>
        </w:tc>
        <w:tc>
          <w:tcPr>
            <w:tcW w:w="1058"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项目负责人</w:t>
            </w:r>
          </w:p>
        </w:tc>
        <w:tc>
          <w:tcPr>
            <w:tcW w:w="96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10 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p>
        </w:tc>
        <w:tc>
          <w:tcPr>
            <w:tcW w:w="6843" w:type="dxa"/>
            <w:noWrap w:val="0"/>
            <w:vAlign w:val="center"/>
          </w:tcPr>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 xml:space="preserve">拟派驻项目负责人具备全国一级注册造价工程师资格的得 2 分；项目负责人具有工程造价咨询工作经验，每提1项业绩得 2 分，最多得 8 分。 </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b w:val="0"/>
                <w:bCs w:val="0"/>
                <w:sz w:val="21"/>
                <w:szCs w:val="21"/>
                <w:vertAlign w:val="baseline"/>
              </w:rPr>
            </w:pPr>
            <w:r>
              <w:rPr>
                <w:rFonts w:hint="eastAsia" w:ascii="仿宋" w:hAnsi="仿宋" w:eastAsia="仿宋" w:cs="仿宋"/>
                <w:color w:val="020204"/>
                <w:kern w:val="0"/>
                <w:sz w:val="21"/>
                <w:szCs w:val="21"/>
                <w:lang w:val="en-US" w:eastAsia="zh-CN" w:bidi="ar-SA"/>
              </w:rPr>
              <w:t xml:space="preserve">注：投标文件中提供人员证书、须提供近一个月社保缴纳记录证明及项目负责人业绩成果证明文件复印件并加盖公章，未提供或提供不全不得分；项目负责人不得为退休人员，否则不得分，中标后不得更换。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831" w:type="dxa"/>
            <w:vMerge w:val="continue"/>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rPr>
            </w:pPr>
          </w:p>
        </w:tc>
        <w:tc>
          <w:tcPr>
            <w:tcW w:w="1058" w:type="dxa"/>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其他人员</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lang w:eastAsia="zh-CN"/>
              </w:rPr>
            </w:pPr>
          </w:p>
        </w:tc>
        <w:tc>
          <w:tcPr>
            <w:tcW w:w="96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20 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p>
        </w:tc>
        <w:tc>
          <w:tcPr>
            <w:tcW w:w="6843" w:type="dxa"/>
            <w:noWrap w:val="0"/>
            <w:vAlign w:val="center"/>
          </w:tcPr>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 xml:space="preserve">1、拟派驻项目咨询服务团队中（项目负责人除外），具有 2 名一级注册造价工程师（土建、安装专业各 1 名）满足得 10 分，不满足不得分； </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 xml:space="preserve">2、拟派驻项目咨询服务团队中专业工程师（项目负责人除外），具备工程类或预算类中级及以上（含中级）职称，或二级及以上（含二级）注册造价工程师资格，每1名得 2 分，最多得 10 分。 </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 xml:space="preserve">注：投标文件中提供人员证书、须提供近一个月社保缴纳记录证明复印件并加盖公章，已退休人员提供返聘协议或劳动合同，未提供或提供不全不得分，中标后不得更换。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31" w:type="dxa"/>
            <w:vMerge w:val="restart"/>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color w:val="020204"/>
                <w:kern w:val="0"/>
                <w:sz w:val="21"/>
                <w:szCs w:val="21"/>
                <w:lang w:val="en-US" w:eastAsia="zh-CN"/>
              </w:rPr>
              <w:t>技术部分</w:t>
            </w:r>
          </w:p>
        </w:tc>
        <w:tc>
          <w:tcPr>
            <w:tcW w:w="1058" w:type="dxa"/>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color w:val="020204"/>
                <w:kern w:val="0"/>
                <w:sz w:val="21"/>
                <w:szCs w:val="21"/>
                <w:lang w:val="en-US" w:eastAsia="zh-CN"/>
              </w:rPr>
            </w:pPr>
            <w:r>
              <w:rPr>
                <w:rFonts w:hint="eastAsia" w:ascii="仿宋" w:hAnsi="仿宋" w:eastAsia="仿宋" w:cs="仿宋"/>
                <w:b w:val="0"/>
                <w:bCs w:val="0"/>
                <w:sz w:val="21"/>
                <w:szCs w:val="21"/>
                <w:vertAlign w:val="baseline"/>
                <w:lang w:val="en-US" w:eastAsia="zh-CN"/>
              </w:rPr>
              <w:t>服务方案</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p>
        </w:tc>
        <w:tc>
          <w:tcPr>
            <w:tcW w:w="96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20 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p>
        </w:tc>
        <w:tc>
          <w:tcPr>
            <w:tcW w:w="6843"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ind w:firstLine="420" w:firstLineChars="200"/>
              <w:jc w:val="left"/>
              <w:textAlignment w:val="auto"/>
              <w:rPr>
                <w:rFonts w:hint="eastAsia" w:ascii="仿宋" w:hAnsi="仿宋" w:eastAsia="仿宋" w:cs="仿宋"/>
                <w:b w:val="0"/>
                <w:bCs w:val="0"/>
                <w:sz w:val="21"/>
                <w:szCs w:val="21"/>
                <w:vertAlign w:val="baseline"/>
              </w:rPr>
            </w:pPr>
            <w:r>
              <w:rPr>
                <w:rFonts w:hint="eastAsia" w:ascii="仿宋" w:hAnsi="仿宋" w:eastAsia="仿宋" w:cs="仿宋"/>
                <w:color w:val="020204"/>
                <w:kern w:val="0"/>
                <w:sz w:val="21"/>
                <w:szCs w:val="21"/>
                <w:lang w:val="en-US" w:eastAsia="zh-CN" w:bidi="ar-SA"/>
              </w:rPr>
              <w:t>提供服务方案，方案详细完善，内容具体，符合国家、地方相关规范、标准等文件的要求，完全满足采购人需求且优于其他投标人的得</w:t>
            </w:r>
            <w:r>
              <w:rPr>
                <w:rFonts w:hint="eastAsia" w:ascii="仿宋" w:hAnsi="仿宋" w:eastAsia="仿宋" w:cs="仿宋"/>
                <w:color w:val="000000" w:themeColor="text1"/>
                <w:kern w:val="0"/>
                <w:sz w:val="21"/>
                <w:szCs w:val="21"/>
                <w:lang w:val="en-US" w:eastAsia="zh-CN" w:bidi="ar-SA"/>
                <w14:textFill>
                  <w14:solidFill>
                    <w14:schemeClr w14:val="tx1"/>
                  </w14:solidFill>
                </w14:textFill>
              </w:rPr>
              <w:t>15-20</w:t>
            </w:r>
            <w:r>
              <w:rPr>
                <w:rFonts w:hint="eastAsia" w:ascii="仿宋" w:hAnsi="仿宋" w:eastAsia="仿宋" w:cs="仿宋"/>
                <w:color w:val="020204"/>
                <w:kern w:val="0"/>
                <w:sz w:val="21"/>
                <w:szCs w:val="21"/>
                <w:lang w:val="en-US" w:eastAsia="zh-CN" w:bidi="ar-SA"/>
              </w:rPr>
              <w:t xml:space="preserve">分；方案较为完整，基本满足采购人使用需求的得 </w:t>
            </w:r>
            <w:r>
              <w:rPr>
                <w:rFonts w:hint="eastAsia" w:ascii="仿宋" w:hAnsi="仿宋" w:eastAsia="仿宋" w:cs="仿宋"/>
                <w:color w:val="000000" w:themeColor="text1"/>
                <w:kern w:val="0"/>
                <w:sz w:val="21"/>
                <w:szCs w:val="21"/>
                <w:lang w:val="en-US" w:eastAsia="zh-CN" w:bidi="ar-SA"/>
                <w14:textFill>
                  <w14:solidFill>
                    <w14:schemeClr w14:val="tx1"/>
                  </w14:solidFill>
                </w14:textFill>
              </w:rPr>
              <w:t>5-14</w:t>
            </w:r>
            <w:r>
              <w:rPr>
                <w:rFonts w:hint="eastAsia" w:ascii="仿宋" w:hAnsi="仿宋" w:eastAsia="仿宋" w:cs="仿宋"/>
                <w:color w:val="020204"/>
                <w:kern w:val="0"/>
                <w:sz w:val="21"/>
                <w:szCs w:val="21"/>
                <w:lang w:val="en-US" w:eastAsia="zh-CN" w:bidi="ar-SA"/>
              </w:rPr>
              <w:t xml:space="preserve">分；方案欠完整，不能满足采购人使用需求的得 </w:t>
            </w:r>
            <w:r>
              <w:rPr>
                <w:rFonts w:hint="eastAsia" w:ascii="仿宋" w:hAnsi="仿宋" w:eastAsia="仿宋" w:cs="仿宋"/>
                <w:color w:val="000000" w:themeColor="text1"/>
                <w:kern w:val="0"/>
                <w:sz w:val="21"/>
                <w:szCs w:val="21"/>
                <w:lang w:val="en-US" w:eastAsia="zh-CN" w:bidi="ar-SA"/>
                <w14:textFill>
                  <w14:solidFill>
                    <w14:schemeClr w14:val="tx1"/>
                  </w14:solidFill>
                </w14:textFill>
              </w:rPr>
              <w:t>1-4</w:t>
            </w:r>
            <w:r>
              <w:rPr>
                <w:rFonts w:hint="eastAsia" w:ascii="仿宋" w:hAnsi="仿宋" w:eastAsia="仿宋" w:cs="仿宋"/>
                <w:color w:val="020204"/>
                <w:kern w:val="0"/>
                <w:sz w:val="21"/>
                <w:szCs w:val="21"/>
                <w:lang w:val="en-US" w:eastAsia="zh-CN" w:bidi="ar-SA"/>
              </w:rPr>
              <w:t>分；未提供对应方案不得分</w:t>
            </w:r>
            <w:r>
              <w:rPr>
                <w:rFonts w:hint="eastAsia" w:ascii="仿宋" w:hAnsi="仿宋" w:eastAsia="仿宋" w:cs="仿宋"/>
                <w:color w:val="auto"/>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31" w:type="dxa"/>
            <w:vMerge w:val="continue"/>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1058" w:type="dxa"/>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造价咨询计划安排</w:t>
            </w:r>
          </w:p>
        </w:tc>
        <w:tc>
          <w:tcPr>
            <w:tcW w:w="961" w:type="dxa"/>
            <w:noWrap w:val="0"/>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10分</w:t>
            </w:r>
          </w:p>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b w:val="0"/>
                <w:bCs w:val="0"/>
                <w:sz w:val="21"/>
                <w:szCs w:val="21"/>
                <w:vertAlign w:val="baseline"/>
                <w:lang w:val="en-US" w:eastAsia="zh-CN"/>
              </w:rPr>
            </w:pPr>
          </w:p>
        </w:tc>
        <w:tc>
          <w:tcPr>
            <w:tcW w:w="6843"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ind w:firstLine="420" w:firstLineChars="200"/>
              <w:jc w:val="left"/>
              <w:textAlignment w:val="auto"/>
              <w:rPr>
                <w:rFonts w:hint="eastAsia" w:ascii="仿宋" w:hAnsi="仿宋" w:eastAsia="仿宋" w:cs="仿宋"/>
                <w:color w:val="020204"/>
                <w:kern w:val="0"/>
                <w:sz w:val="21"/>
                <w:szCs w:val="21"/>
                <w:lang w:val="en-US" w:eastAsia="zh-CN" w:bidi="ar-SA"/>
              </w:rPr>
            </w:pPr>
            <w:r>
              <w:rPr>
                <w:rFonts w:hint="eastAsia" w:ascii="仿宋" w:hAnsi="仿宋" w:eastAsia="仿宋" w:cs="仿宋"/>
                <w:color w:val="020204"/>
                <w:kern w:val="0"/>
                <w:sz w:val="21"/>
                <w:szCs w:val="21"/>
                <w:lang w:val="en-US" w:eastAsia="zh-CN" w:bidi="ar-SA"/>
              </w:rPr>
              <w:t>造价咨询流程清晰，各阶段工作量及工作安排合理得</w:t>
            </w:r>
            <w:r>
              <w:rPr>
                <w:rFonts w:hint="eastAsia" w:ascii="仿宋" w:hAnsi="仿宋" w:eastAsia="仿宋" w:cs="仿宋"/>
                <w:color w:val="000000" w:themeColor="text1"/>
                <w:kern w:val="0"/>
                <w:sz w:val="21"/>
                <w:szCs w:val="21"/>
                <w:lang w:val="en-US" w:eastAsia="zh-CN" w:bidi="ar-SA"/>
                <w14:textFill>
                  <w14:solidFill>
                    <w14:schemeClr w14:val="tx1"/>
                  </w14:solidFill>
                </w14:textFill>
              </w:rPr>
              <w:t xml:space="preserve"> 6-10</w:t>
            </w:r>
            <w:r>
              <w:rPr>
                <w:rFonts w:hint="eastAsia" w:ascii="仿宋" w:hAnsi="仿宋" w:eastAsia="仿宋" w:cs="仿宋"/>
                <w:color w:val="020204"/>
                <w:kern w:val="0"/>
                <w:sz w:val="21"/>
                <w:szCs w:val="21"/>
                <w:lang w:val="en-US" w:eastAsia="zh-CN" w:bidi="ar-SA"/>
              </w:rPr>
              <w:t xml:space="preserve">分，对造价咨询流程基本清晰，具体工作安排基本合理得 </w:t>
            </w:r>
            <w:r>
              <w:rPr>
                <w:rFonts w:hint="eastAsia" w:ascii="仿宋" w:hAnsi="仿宋" w:eastAsia="仿宋" w:cs="仿宋"/>
                <w:color w:val="000000" w:themeColor="text1"/>
                <w:kern w:val="0"/>
                <w:sz w:val="21"/>
                <w:szCs w:val="21"/>
                <w:lang w:val="en-US" w:eastAsia="zh-CN" w:bidi="ar-SA"/>
                <w14:textFill>
                  <w14:solidFill>
                    <w14:schemeClr w14:val="tx1"/>
                  </w14:solidFill>
                </w14:textFill>
              </w:rPr>
              <w:t>1-5</w:t>
            </w:r>
            <w:r>
              <w:rPr>
                <w:rFonts w:hint="eastAsia" w:ascii="仿宋" w:hAnsi="仿宋" w:eastAsia="仿宋" w:cs="仿宋"/>
                <w:color w:val="020204"/>
                <w:kern w:val="0"/>
                <w:sz w:val="21"/>
                <w:szCs w:val="21"/>
                <w:lang w:val="en-US" w:eastAsia="zh-CN" w:bidi="ar-SA"/>
              </w:rPr>
              <w:t xml:space="preserve"> 分，造价咨询流程不清晰，具体工作安排不够合理或未提供的不得分。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31" w:type="dxa"/>
            <w:vMerge w:val="continue"/>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p>
        </w:tc>
        <w:tc>
          <w:tcPr>
            <w:tcW w:w="1058" w:type="dxa"/>
            <w:noWrap w:val="0"/>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仿宋" w:hAnsi="仿宋" w:eastAsia="仿宋" w:cs="仿宋"/>
                <w:b w:val="0"/>
                <w:bCs w:val="0"/>
                <w:sz w:val="21"/>
                <w:szCs w:val="21"/>
                <w:vertAlign w:val="baseline"/>
              </w:rPr>
            </w:pPr>
            <w:r>
              <w:rPr>
                <w:rFonts w:hint="eastAsia" w:ascii="仿宋" w:hAnsi="仿宋" w:eastAsia="仿宋" w:cs="仿宋"/>
                <w:b w:val="0"/>
                <w:bCs w:val="0"/>
                <w:sz w:val="21"/>
                <w:szCs w:val="21"/>
                <w:vertAlign w:val="baseline"/>
                <w:lang w:val="en-US" w:eastAsia="zh-CN"/>
              </w:rPr>
              <w:t>质量保证措施、进度保证措施</w:t>
            </w:r>
          </w:p>
        </w:tc>
        <w:tc>
          <w:tcPr>
            <w:tcW w:w="961" w:type="dxa"/>
            <w:noWrap w:val="0"/>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1"/>
                <w:szCs w:val="21"/>
                <w:vertAlign w:val="baseline"/>
              </w:rPr>
            </w:pPr>
          </w:p>
        </w:tc>
        <w:tc>
          <w:tcPr>
            <w:tcW w:w="6843"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ind w:firstLine="420" w:firstLineChars="200"/>
              <w:jc w:val="left"/>
              <w:textAlignment w:val="auto"/>
              <w:rPr>
                <w:rFonts w:hint="eastAsia" w:ascii="仿宋" w:hAnsi="仿宋" w:eastAsia="仿宋" w:cs="仿宋"/>
                <w:b w:val="0"/>
                <w:bCs w:val="0"/>
                <w:sz w:val="21"/>
                <w:szCs w:val="21"/>
                <w:vertAlign w:val="baseline"/>
              </w:rPr>
            </w:pPr>
            <w:r>
              <w:rPr>
                <w:rFonts w:hint="eastAsia" w:ascii="仿宋" w:hAnsi="仿宋" w:eastAsia="仿宋" w:cs="仿宋"/>
                <w:color w:val="020204"/>
                <w:kern w:val="0"/>
                <w:sz w:val="21"/>
                <w:szCs w:val="21"/>
                <w:lang w:val="en-US" w:eastAsia="zh-CN" w:bidi="ar-SA"/>
              </w:rPr>
              <w:t>针对项目提供的质量及进度保证措施合理可行性强得</w:t>
            </w:r>
            <w:r>
              <w:rPr>
                <w:rFonts w:hint="eastAsia" w:ascii="仿宋" w:hAnsi="仿宋" w:eastAsia="仿宋" w:cs="仿宋"/>
                <w:color w:val="000000" w:themeColor="text1"/>
                <w:kern w:val="0"/>
                <w:sz w:val="21"/>
                <w:szCs w:val="21"/>
                <w:lang w:val="en-US" w:eastAsia="zh-CN" w:bidi="ar-SA"/>
                <w14:textFill>
                  <w14:solidFill>
                    <w14:schemeClr w14:val="tx1"/>
                  </w14:solidFill>
                </w14:textFill>
              </w:rPr>
              <w:t xml:space="preserve">6-10 </w:t>
            </w:r>
            <w:r>
              <w:rPr>
                <w:rFonts w:hint="eastAsia" w:ascii="仿宋" w:hAnsi="仿宋" w:eastAsia="仿宋" w:cs="仿宋"/>
                <w:color w:val="020204"/>
                <w:kern w:val="0"/>
                <w:sz w:val="21"/>
                <w:szCs w:val="21"/>
                <w:lang w:val="en-US" w:eastAsia="zh-CN" w:bidi="ar-SA"/>
              </w:rPr>
              <w:t>分；提供的质量及进度保证措施基本合理得</w:t>
            </w:r>
            <w:r>
              <w:rPr>
                <w:rFonts w:hint="eastAsia" w:ascii="仿宋" w:hAnsi="仿宋" w:eastAsia="仿宋" w:cs="仿宋"/>
                <w:color w:val="C00000"/>
                <w:kern w:val="0"/>
                <w:sz w:val="21"/>
                <w:szCs w:val="21"/>
                <w:lang w:val="en-US" w:eastAsia="zh-CN" w:bidi="ar-SA"/>
              </w:rPr>
              <w:t xml:space="preserve"> </w:t>
            </w:r>
            <w:r>
              <w:rPr>
                <w:rFonts w:hint="eastAsia" w:ascii="仿宋" w:hAnsi="仿宋" w:eastAsia="仿宋" w:cs="仿宋"/>
                <w:color w:val="000000" w:themeColor="text1"/>
                <w:kern w:val="0"/>
                <w:sz w:val="21"/>
                <w:szCs w:val="21"/>
                <w:lang w:val="en-US" w:eastAsia="zh-CN" w:bidi="ar-SA"/>
                <w14:textFill>
                  <w14:solidFill>
                    <w14:schemeClr w14:val="tx1"/>
                  </w14:solidFill>
                </w14:textFill>
              </w:rPr>
              <w:t xml:space="preserve">1-5 </w:t>
            </w:r>
            <w:r>
              <w:rPr>
                <w:rFonts w:hint="eastAsia" w:ascii="仿宋" w:hAnsi="仿宋" w:eastAsia="仿宋" w:cs="仿宋"/>
                <w:color w:val="020204"/>
                <w:kern w:val="0"/>
                <w:sz w:val="21"/>
                <w:szCs w:val="21"/>
                <w:lang w:val="en-US" w:eastAsia="zh-CN" w:bidi="ar-SA"/>
              </w:rPr>
              <w:t xml:space="preserve">分，提供的质量及进度保证措施不够合理或未提供的不得分。 </w:t>
            </w:r>
          </w:p>
        </w:tc>
      </w:tr>
    </w:tbl>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280" w:lineRule="exact"/>
        <w:ind w:right="91" w:rightChars="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1"/>
          <w:szCs w:val="21"/>
          <w:lang w:val="en-US" w:eastAsia="zh-CN" w:bidi="ar-SA"/>
        </w:rPr>
        <w:t>备注：拟投入项目人员中注册类人员与中高级人员为同一人员的不得重复加</w:t>
      </w:r>
      <w:r>
        <w:rPr>
          <w:rFonts w:hint="eastAsia" w:ascii="仿宋" w:hAnsi="仿宋" w:eastAsia="仿宋" w:cs="仿宋"/>
          <w:color w:val="020204"/>
          <w:kern w:val="0"/>
          <w:sz w:val="24"/>
          <w:szCs w:val="24"/>
          <w:lang w:val="en-US" w:eastAsia="zh-CN" w:bidi="ar-SA"/>
        </w:rPr>
        <w:t>分。</w:t>
      </w:r>
    </w:p>
    <w:p>
      <w:pPr>
        <w:keepNext w:val="0"/>
        <w:keepLines w:val="0"/>
        <w:widowControl/>
        <w:suppressLineNumbers w:val="0"/>
        <w:jc w:val="center"/>
        <w:rPr>
          <w:rFonts w:hint="eastAsia" w:ascii="仿宋" w:hAnsi="仿宋" w:eastAsia="仿宋" w:cs="仿宋"/>
          <w:color w:val="54534F"/>
          <w:kern w:val="0"/>
          <w:sz w:val="28"/>
          <w:szCs w:val="28"/>
          <w:lang w:val="en-US" w:eastAsia="zh-CN" w:bidi="ar"/>
        </w:rPr>
      </w:pPr>
    </w:p>
    <w:p>
      <w:pPr>
        <w:pStyle w:val="6"/>
        <w:rPr>
          <w:rFonts w:hint="eastAsia"/>
          <w:lang w:val="en-US" w:eastAsia="zh-CN"/>
        </w:rPr>
      </w:pPr>
    </w:p>
    <w:p>
      <w:pPr>
        <w:keepNext w:val="0"/>
        <w:keepLines w:val="0"/>
        <w:widowControl/>
        <w:suppressLineNumbers w:val="0"/>
        <w:jc w:val="center"/>
        <w:rPr>
          <w:rFonts w:hint="eastAsia" w:ascii="仿宋" w:hAnsi="仿宋" w:eastAsia="仿宋" w:cs="仿宋"/>
          <w:color w:val="54534F"/>
          <w:kern w:val="0"/>
          <w:sz w:val="31"/>
          <w:szCs w:val="31"/>
          <w:lang w:val="en-US" w:eastAsia="zh-CN" w:bidi="ar"/>
        </w:rPr>
      </w:pPr>
    </w:p>
    <w:tbl>
      <w:tblPr>
        <w:tblStyle w:val="16"/>
        <w:tblpPr w:leftFromText="180" w:rightFromText="180" w:vertAnchor="text" w:tblpX="10214" w:tblpY="-57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90" w:type="dxa"/>
          </w:tcPr>
          <w:p>
            <w:pPr>
              <w:rPr>
                <w:vertAlign w:val="baseline"/>
              </w:rPr>
            </w:pPr>
          </w:p>
        </w:tc>
      </w:tr>
    </w:tbl>
    <w:p>
      <w:pPr>
        <w:keepNext w:val="0"/>
        <w:keepLines w:val="0"/>
        <w:widowControl/>
        <w:suppressLineNumbers w:val="0"/>
        <w:jc w:val="center"/>
        <w:rPr>
          <w:rFonts w:hint="eastAsia" w:ascii="宋体" w:hAnsi="宋体" w:eastAsia="宋体" w:cs="宋体"/>
          <w:b/>
          <w:bCs/>
          <w:sz w:val="36"/>
          <w:szCs w:val="36"/>
          <w:lang w:eastAsia="zh-CN"/>
        </w:rPr>
      </w:pPr>
      <w:r>
        <w:rPr>
          <w:rFonts w:hint="eastAsia" w:ascii="宋体" w:hAnsi="宋体" w:eastAsia="宋体" w:cs="宋体"/>
          <w:b/>
          <w:bCs/>
          <w:sz w:val="36"/>
          <w:szCs w:val="36"/>
          <w:lang w:val="zh-CN" w:eastAsia="zh-CN"/>
        </w:rPr>
        <w:t>第四章</w:t>
      </w:r>
      <w:r>
        <w:rPr>
          <w:rFonts w:hint="eastAsia" w:ascii="宋体" w:hAnsi="宋体" w:eastAsia="宋体" w:cs="宋体"/>
          <w:b/>
          <w:bCs/>
          <w:sz w:val="36"/>
          <w:szCs w:val="36"/>
          <w:lang w:eastAsia="zh-CN"/>
        </w:rPr>
        <w:t xml:space="preserve">    </w:t>
      </w:r>
      <w:r>
        <w:rPr>
          <w:rFonts w:hint="eastAsia" w:ascii="宋体" w:hAnsi="宋体" w:eastAsia="宋体" w:cs="宋体"/>
          <w:b/>
          <w:bCs/>
          <w:sz w:val="36"/>
          <w:szCs w:val="36"/>
          <w:lang w:val="zh-CN" w:eastAsia="zh-CN"/>
        </w:rPr>
        <w:t>投标文件格式</w:t>
      </w:r>
    </w:p>
    <w:p>
      <w:pPr>
        <w:autoSpaceDE w:val="0"/>
        <w:autoSpaceDN w:val="0"/>
        <w:adjustRightInd w:val="0"/>
        <w:spacing w:line="360" w:lineRule="auto"/>
        <w:jc w:val="center"/>
        <w:rPr>
          <w:rFonts w:hint="eastAsia" w:ascii="宋体" w:hAnsi="宋体" w:eastAsia="宋体" w:cs="宋体"/>
          <w:b/>
          <w:bCs/>
          <w:kern w:val="0"/>
          <w:sz w:val="52"/>
          <w:szCs w:val="52"/>
        </w:rPr>
      </w:pPr>
      <w:r>
        <w:rPr>
          <w:rFonts w:hint="eastAsia" w:ascii="宋体" w:hAnsi="宋体" w:eastAsia="宋体" w:cs="宋体"/>
          <w:b/>
          <w:bCs/>
          <w:kern w:val="0"/>
          <w:sz w:val="52"/>
          <w:szCs w:val="52"/>
          <w:lang w:val="zh-CN"/>
        </w:rPr>
        <w:t>正（副）本</w:t>
      </w: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r>
        <w:rPr>
          <w:rFonts w:hint="eastAsia" w:ascii="宋体" w:hAnsi="宋体" w:eastAsia="宋体" w:cs="宋体"/>
          <w:b/>
          <w:bCs/>
          <w:kern w:val="0"/>
          <w:sz w:val="72"/>
          <w:szCs w:val="72"/>
          <w:lang w:val="zh-CN"/>
        </w:rPr>
        <w:t>投</w:t>
      </w:r>
      <w:r>
        <w:rPr>
          <w:rFonts w:hint="eastAsia" w:ascii="宋体" w:hAnsi="宋体" w:eastAsia="宋体" w:cs="宋体"/>
          <w:b/>
          <w:bCs/>
          <w:kern w:val="0"/>
          <w:sz w:val="72"/>
          <w:szCs w:val="72"/>
        </w:rPr>
        <w:t xml:space="preserve">  </w:t>
      </w:r>
      <w:r>
        <w:rPr>
          <w:rFonts w:hint="eastAsia" w:ascii="宋体" w:hAnsi="宋体" w:eastAsia="宋体" w:cs="宋体"/>
          <w:b/>
          <w:bCs/>
          <w:kern w:val="0"/>
          <w:sz w:val="72"/>
          <w:szCs w:val="72"/>
          <w:lang w:val="zh-CN"/>
        </w:rPr>
        <w:t>标</w:t>
      </w:r>
      <w:r>
        <w:rPr>
          <w:rFonts w:hint="eastAsia" w:ascii="宋体" w:hAnsi="宋体" w:eastAsia="宋体" w:cs="宋体"/>
          <w:b/>
          <w:bCs/>
          <w:kern w:val="0"/>
          <w:sz w:val="72"/>
          <w:szCs w:val="72"/>
        </w:rPr>
        <w:t xml:space="preserve">  </w:t>
      </w:r>
      <w:r>
        <w:rPr>
          <w:rFonts w:hint="eastAsia" w:ascii="宋体" w:hAnsi="宋体" w:eastAsia="宋体" w:cs="宋体"/>
          <w:b/>
          <w:bCs/>
          <w:kern w:val="0"/>
          <w:sz w:val="72"/>
          <w:szCs w:val="72"/>
          <w:lang w:val="zh-CN"/>
        </w:rPr>
        <w:t>文</w:t>
      </w:r>
      <w:r>
        <w:rPr>
          <w:rFonts w:hint="eastAsia" w:ascii="宋体" w:hAnsi="宋体" w:eastAsia="宋体" w:cs="宋体"/>
          <w:b/>
          <w:bCs/>
          <w:kern w:val="0"/>
          <w:sz w:val="72"/>
          <w:szCs w:val="72"/>
        </w:rPr>
        <w:t xml:space="preserve">  </w:t>
      </w:r>
      <w:r>
        <w:rPr>
          <w:rFonts w:hint="eastAsia" w:ascii="宋体" w:hAnsi="宋体" w:eastAsia="宋体" w:cs="宋体"/>
          <w:b/>
          <w:bCs/>
          <w:kern w:val="0"/>
          <w:sz w:val="72"/>
          <w:szCs w:val="72"/>
          <w:lang w:val="zh-CN"/>
        </w:rPr>
        <w:t>件</w:t>
      </w: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ind w:firstLine="1084"/>
        <w:rPr>
          <w:rFonts w:hint="eastAsia" w:ascii="宋体" w:hAnsi="宋体" w:eastAsia="宋体" w:cs="宋体"/>
          <w:b/>
          <w:bCs/>
          <w:kern w:val="0"/>
          <w:sz w:val="36"/>
          <w:szCs w:val="36"/>
        </w:rPr>
      </w:pPr>
      <w:r>
        <w:rPr>
          <w:rFonts w:hint="eastAsia" w:ascii="宋体" w:hAnsi="宋体" w:eastAsia="宋体" w:cs="宋体"/>
          <w:b/>
          <w:bCs/>
          <w:kern w:val="0"/>
          <w:sz w:val="36"/>
          <w:szCs w:val="36"/>
          <w:lang w:val="zh-CN"/>
        </w:rPr>
        <w:t>项</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目</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名</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称：</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ind w:firstLine="1084"/>
        <w:rPr>
          <w:rFonts w:hint="eastAsia" w:ascii="宋体" w:hAnsi="宋体" w:eastAsia="宋体" w:cs="宋体"/>
          <w:b/>
          <w:bCs/>
          <w:kern w:val="0"/>
          <w:sz w:val="36"/>
          <w:szCs w:val="36"/>
          <w:u w:val="single"/>
        </w:rPr>
      </w:pPr>
      <w:r>
        <w:rPr>
          <w:rFonts w:hint="eastAsia" w:ascii="宋体" w:hAnsi="宋体" w:eastAsia="宋体" w:cs="宋体"/>
          <w:b/>
          <w:bCs/>
          <w:kern w:val="0"/>
          <w:sz w:val="36"/>
          <w:szCs w:val="36"/>
          <w:lang w:val="zh-CN"/>
        </w:rPr>
        <w:t>招</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标</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编</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号：</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rPr>
          <w:rFonts w:hint="eastAsia" w:ascii="宋体" w:hAnsi="宋体" w:eastAsia="宋体" w:cs="宋体"/>
          <w:b/>
          <w:bCs/>
          <w:kern w:val="0"/>
          <w:sz w:val="36"/>
          <w:szCs w:val="36"/>
          <w:u w:val="single"/>
        </w:rPr>
      </w:pP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投标人名称</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rPr>
          <w:rFonts w:hint="eastAsia" w:ascii="宋体" w:hAnsi="宋体" w:eastAsia="宋体" w:cs="宋体"/>
          <w:b/>
          <w:bCs/>
          <w:kern w:val="0"/>
          <w:sz w:val="36"/>
          <w:szCs w:val="36"/>
        </w:rPr>
      </w:pP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日</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期</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jc w:val="left"/>
        <w:rPr>
          <w:rFonts w:hint="eastAsia" w:ascii="宋体" w:hAnsi="宋体" w:eastAsia="宋体" w:cs="宋体"/>
          <w:b/>
          <w:bCs/>
          <w:kern w:val="0"/>
          <w:sz w:val="24"/>
        </w:rPr>
      </w:pPr>
    </w:p>
    <w:p>
      <w:pPr>
        <w:autoSpaceDE w:val="0"/>
        <w:autoSpaceDN w:val="0"/>
        <w:adjustRightInd w:val="0"/>
        <w:spacing w:line="360" w:lineRule="auto"/>
        <w:ind w:firstLine="660"/>
        <w:rPr>
          <w:rFonts w:ascii="??_GB2312" w:hAnsi="??_GB2312" w:cs="??_GB2312"/>
          <w:kern w:val="0"/>
          <w:sz w:val="24"/>
        </w:rPr>
      </w:pPr>
    </w:p>
    <w:p>
      <w:pPr>
        <w:pStyle w:val="20"/>
        <w:bidi w:val="0"/>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default" w:eastAsiaTheme="minorEastAsia"/>
          <w:sz w:val="32"/>
          <w:szCs w:val="22"/>
          <w:lang w:val="en-US" w:eastAsia="zh-CN"/>
        </w:rPr>
      </w:pPr>
      <w:r>
        <w:rPr>
          <w:rFonts w:hint="eastAsia"/>
          <w:sz w:val="32"/>
          <w:szCs w:val="22"/>
          <w:lang w:val="en-US" w:eastAsia="zh-CN"/>
        </w:rPr>
        <w:t>目   录</w:t>
      </w:r>
    </w:p>
    <w:p>
      <w:pPr>
        <w:pStyle w:val="20"/>
        <w:bidi w:val="0"/>
        <w:spacing w:line="240" w:lineRule="auto"/>
        <w:rPr>
          <w:rFonts w:hint="eastAsia" w:eastAsiaTheme="minorEastAsia"/>
          <w:lang w:eastAsia="zh-CN"/>
        </w:rPr>
      </w:pPr>
      <w:r>
        <w:rPr>
          <w:rFonts w:hint="eastAsia" w:ascii="宋体" w:hAnsi="宋体" w:eastAsia="宋体" w:cs="宋体"/>
          <w:lang w:eastAsia="zh-CN"/>
        </w:rPr>
        <w:t>一</w:t>
      </w:r>
      <w:r>
        <w:rPr>
          <w:rFonts w:hint="eastAsia"/>
          <w:lang w:eastAsia="zh-CN"/>
        </w:rPr>
        <w:t>、</w:t>
      </w:r>
      <w:r>
        <w:rPr>
          <w:rFonts w:hint="eastAsia" w:ascii="宋体" w:hAnsi="宋体" w:eastAsia="宋体" w:cs="宋体"/>
          <w:kern w:val="2"/>
          <w:sz w:val="28"/>
          <w:szCs w:val="28"/>
          <w:lang w:val="en-US" w:eastAsia="zh-CN" w:bidi="ar-SA"/>
        </w:rPr>
        <w:t>项目报名表</w:t>
      </w:r>
    </w:p>
    <w:p>
      <w:pPr>
        <w:numPr>
          <w:ilvl w:val="0"/>
          <w:numId w:val="0"/>
        </w:numPr>
        <w:spacing w:line="240" w:lineRule="auto"/>
        <w:rPr>
          <w:rFonts w:hint="eastAsia"/>
        </w:rPr>
      </w:pPr>
      <w:r>
        <w:rPr>
          <w:rFonts w:hint="eastAsia" w:ascii="宋体" w:hAnsi="宋体" w:eastAsia="宋体" w:cs="宋体"/>
          <w:sz w:val="28"/>
          <w:szCs w:val="28"/>
          <w:lang w:val="en-US" w:eastAsia="zh-CN"/>
        </w:rPr>
        <w:t>二、</w:t>
      </w:r>
      <w:r>
        <w:rPr>
          <w:rFonts w:hint="eastAsia" w:ascii="宋体" w:hAnsi="宋体" w:eastAsia="宋体" w:cs="宋体"/>
          <w:sz w:val="28"/>
          <w:szCs w:val="28"/>
        </w:rPr>
        <w:t>报价表</w:t>
      </w:r>
    </w:p>
    <w:p>
      <w:pPr>
        <w:numPr>
          <w:ilvl w:val="0"/>
          <w:numId w:val="0"/>
        </w:numPr>
        <w:spacing w:line="240" w:lineRule="auto"/>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单位简介</w:t>
      </w:r>
    </w:p>
    <w:p>
      <w:pPr>
        <w:spacing w:line="240" w:lineRule="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四、法定代表人</w:t>
      </w:r>
      <w:r>
        <w:rPr>
          <w:rFonts w:hint="eastAsia" w:ascii="宋体" w:hAnsi="宋体" w:eastAsia="宋体" w:cs="宋体"/>
          <w:color w:val="000000"/>
          <w:sz w:val="28"/>
          <w:szCs w:val="28"/>
        </w:rPr>
        <w:t>授权书</w:t>
      </w:r>
    </w:p>
    <w:p>
      <w:pPr>
        <w:spacing w:line="240" w:lineRule="auto"/>
        <w:rPr>
          <w:rFonts w:hint="eastAsia" w:ascii="宋体" w:hAnsi="宋体" w:eastAsia="宋体" w:cs="宋体"/>
          <w:color w:val="000000"/>
          <w:sz w:val="28"/>
          <w:szCs w:val="28"/>
        </w:rPr>
      </w:pPr>
      <w:r>
        <w:rPr>
          <w:rFonts w:hint="eastAsia" w:ascii="宋体" w:hAnsi="宋体" w:eastAsia="宋体" w:cs="宋体"/>
          <w:sz w:val="28"/>
          <w:szCs w:val="28"/>
        </w:rPr>
        <w:t>五、</w:t>
      </w:r>
      <w:r>
        <w:rPr>
          <w:rFonts w:hint="eastAsia" w:ascii="宋体" w:hAnsi="宋体" w:eastAsia="宋体" w:cs="宋体"/>
          <w:color w:val="000000"/>
          <w:sz w:val="28"/>
          <w:szCs w:val="28"/>
          <w:lang w:eastAsia="zh-CN"/>
        </w:rPr>
        <w:t>服务方案</w:t>
      </w:r>
      <w:r>
        <w:rPr>
          <w:rFonts w:hint="eastAsia" w:ascii="宋体" w:hAnsi="宋体" w:eastAsia="宋体" w:cs="宋体"/>
          <w:color w:val="000000"/>
          <w:sz w:val="28"/>
          <w:szCs w:val="28"/>
        </w:rPr>
        <w:t>详细说明</w:t>
      </w:r>
    </w:p>
    <w:p>
      <w:pPr>
        <w:spacing w:line="240" w:lineRule="auto"/>
        <w:rPr>
          <w:rFonts w:hint="eastAsia" w:ascii="宋体" w:hAnsi="宋体" w:eastAsia="宋体" w:cs="宋体"/>
          <w:sz w:val="28"/>
          <w:szCs w:val="28"/>
        </w:rPr>
      </w:pPr>
      <w:r>
        <w:rPr>
          <w:rFonts w:hint="eastAsia" w:ascii="宋体" w:hAnsi="宋体" w:eastAsia="宋体" w:cs="宋体"/>
          <w:sz w:val="28"/>
          <w:szCs w:val="28"/>
        </w:rPr>
        <w:t>六、服务承诺</w:t>
      </w:r>
    </w:p>
    <w:p>
      <w:pPr>
        <w:spacing w:line="240" w:lineRule="auto"/>
        <w:rPr>
          <w:rFonts w:hint="eastAsia" w:ascii="宋体" w:hAnsi="宋体" w:eastAsia="宋体" w:cs="宋体"/>
          <w:sz w:val="28"/>
          <w:szCs w:val="28"/>
        </w:rPr>
      </w:pPr>
      <w:r>
        <w:rPr>
          <w:rFonts w:hint="eastAsia" w:ascii="宋体" w:hAnsi="宋体" w:eastAsia="宋体" w:cs="宋体"/>
          <w:sz w:val="28"/>
          <w:szCs w:val="28"/>
        </w:rPr>
        <w:t>七、资质文件</w:t>
      </w:r>
    </w:p>
    <w:p>
      <w:pPr>
        <w:spacing w:line="240" w:lineRule="auto"/>
        <w:rPr>
          <w:rFonts w:hint="eastAsia" w:ascii="宋体" w:hAnsi="宋体" w:eastAsia="宋体" w:cs="宋体"/>
          <w:sz w:val="28"/>
          <w:szCs w:val="28"/>
        </w:rPr>
      </w:pPr>
      <w:r>
        <w:rPr>
          <w:rFonts w:hint="eastAsia" w:ascii="宋体" w:hAnsi="宋体" w:eastAsia="宋体" w:cs="宋体"/>
          <w:sz w:val="28"/>
          <w:szCs w:val="28"/>
          <w:lang w:eastAsia="zh-CN"/>
        </w:rPr>
        <w:t>八</w:t>
      </w:r>
      <w:r>
        <w:rPr>
          <w:rFonts w:hint="eastAsia" w:ascii="宋体" w:hAnsi="宋体" w:eastAsia="宋体" w:cs="宋体"/>
          <w:sz w:val="28"/>
          <w:szCs w:val="28"/>
        </w:rPr>
        <w:t>、中小微企业声明函</w:t>
      </w:r>
    </w:p>
    <w:p>
      <w:pPr>
        <w:spacing w:line="240" w:lineRule="auto"/>
        <w:rPr>
          <w:rFonts w:hint="eastAsia" w:ascii="宋体" w:hAnsi="宋体" w:eastAsia="宋体" w:cs="宋体"/>
          <w:sz w:val="28"/>
          <w:szCs w:val="28"/>
        </w:rPr>
      </w:pPr>
      <w:r>
        <w:rPr>
          <w:rFonts w:hint="eastAsia" w:ascii="宋体" w:hAnsi="宋体" w:eastAsia="宋体" w:cs="宋体"/>
          <w:sz w:val="28"/>
          <w:szCs w:val="28"/>
          <w:lang w:eastAsia="zh-CN"/>
        </w:rPr>
        <w:t>九</w:t>
      </w:r>
      <w:r>
        <w:rPr>
          <w:rFonts w:hint="eastAsia" w:ascii="宋体" w:hAnsi="宋体" w:eastAsia="宋体" w:cs="宋体"/>
          <w:sz w:val="28"/>
          <w:szCs w:val="28"/>
        </w:rPr>
        <w:t>、其他资料</w:t>
      </w:r>
    </w:p>
    <w:p>
      <w:pPr>
        <w:pStyle w:val="4"/>
        <w:bidi w:val="0"/>
        <w:rPr>
          <w:rFonts w:hint="eastAsia"/>
        </w:rPr>
      </w:pPr>
    </w:p>
    <w:p>
      <w:pPr>
        <w:rPr>
          <w:rFonts w:hint="eastAsia"/>
        </w:rPr>
      </w:pPr>
    </w:p>
    <w:p>
      <w:pPr>
        <w:pStyle w:val="12"/>
        <w:bidi w:val="0"/>
        <w:rPr>
          <w:rStyle w:val="17"/>
          <w:rFonts w:hint="eastAsia"/>
        </w:rPr>
      </w:pPr>
    </w:p>
    <w:p>
      <w:pPr>
        <w:pStyle w:val="12"/>
        <w:bidi w:val="0"/>
        <w:rPr>
          <w:rStyle w:val="17"/>
          <w:rFonts w:hint="eastAsia"/>
        </w:rPr>
      </w:pPr>
    </w:p>
    <w:p>
      <w:pPr>
        <w:pStyle w:val="12"/>
        <w:bidi w:val="0"/>
        <w:rPr>
          <w:rStyle w:val="17"/>
          <w:rFonts w:hint="eastAsia"/>
        </w:rPr>
      </w:pPr>
    </w:p>
    <w:p>
      <w:pPr>
        <w:keepNext w:val="0"/>
        <w:keepLines w:val="0"/>
        <w:widowControl/>
        <w:suppressLineNumbers w:val="0"/>
        <w:jc w:val="both"/>
        <w:rPr>
          <w:rFonts w:hint="eastAsia" w:ascii="黑体" w:hAnsi="黑体" w:eastAsia="黑体"/>
          <w:color w:val="000000"/>
          <w:sz w:val="36"/>
          <w:szCs w:val="36"/>
        </w:rPr>
      </w:pPr>
    </w:p>
    <w:p>
      <w:pPr>
        <w:keepNext w:val="0"/>
        <w:keepLines w:val="0"/>
        <w:widowControl/>
        <w:suppressLineNumbers w:val="0"/>
        <w:jc w:val="center"/>
        <w:rPr>
          <w:rFonts w:hint="eastAsia" w:ascii="黑体" w:hAnsi="黑体" w:eastAsia="黑体"/>
          <w:color w:val="000000"/>
          <w:sz w:val="36"/>
          <w:szCs w:val="36"/>
          <w:lang w:val="en-US" w:eastAsia="zh-CN"/>
        </w:rPr>
      </w:pPr>
    </w:p>
    <w:p>
      <w:pPr>
        <w:keepNext w:val="0"/>
        <w:keepLines w:val="0"/>
        <w:widowControl/>
        <w:suppressLineNumbers w:val="0"/>
        <w:jc w:val="center"/>
        <w:rPr>
          <w:rFonts w:hint="eastAsia" w:ascii="黑体" w:hAnsi="黑体" w:eastAsia="黑体"/>
          <w:color w:val="000000"/>
          <w:sz w:val="36"/>
          <w:szCs w:val="36"/>
          <w:lang w:val="en-US" w:eastAsia="zh-CN"/>
        </w:rPr>
      </w:pPr>
      <w:r>
        <w:rPr>
          <w:rFonts w:hint="eastAsia" w:ascii="黑体" w:hAnsi="黑体" w:eastAsia="黑体"/>
          <w:color w:val="000000"/>
          <w:sz w:val="36"/>
          <w:szCs w:val="36"/>
          <w:lang w:val="en-US" w:eastAsia="zh-CN"/>
        </w:rPr>
        <w:t xml:space="preserve"> </w:t>
      </w:r>
    </w:p>
    <w:p>
      <w:pPr>
        <w:keepNext w:val="0"/>
        <w:keepLines w:val="0"/>
        <w:widowControl/>
        <w:suppressLineNumbers w:val="0"/>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2"/>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5"/>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eastAsia" w:eastAsia="宋体"/>
                <w:color w:val="000000"/>
                <w:sz w:val="28"/>
                <w:szCs w:val="28"/>
                <w:lang w:eastAsia="zh-CN"/>
              </w:rPr>
            </w:pPr>
            <w:r>
              <w:rPr>
                <w:rFonts w:hint="eastAsia"/>
                <w:color w:val="000000"/>
                <w:sz w:val="28"/>
                <w:szCs w:val="28"/>
                <w:lang w:eastAsia="zh-CN"/>
              </w:rPr>
              <w:t>投标项目</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2"/>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2"/>
              <w:ind w:left="0" w:right="0"/>
              <w:jc w:val="center"/>
              <w:rPr>
                <w:rFonts w:hint="default"/>
                <w:color w:val="000000"/>
                <w:sz w:val="28"/>
                <w:szCs w:val="28"/>
              </w:rPr>
            </w:pPr>
          </w:p>
        </w:tc>
        <w:tc>
          <w:tcPr>
            <w:tcW w:w="2965" w:type="dxa"/>
            <w:vMerge w:val="continue"/>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2"/>
              <w:ind w:left="0" w:right="0"/>
              <w:jc w:val="center"/>
              <w:rPr>
                <w:rFonts w:hint="default"/>
                <w:color w:val="000000"/>
                <w:sz w:val="21"/>
                <w:szCs w:val="21"/>
              </w:rPr>
            </w:pPr>
          </w:p>
        </w:tc>
      </w:tr>
    </w:tbl>
    <w:p>
      <w:pPr>
        <w:spacing w:line="420" w:lineRule="exact"/>
        <w:ind w:firstLine="560" w:firstLineChars="200"/>
        <w:rPr>
          <w:sz w:val="28"/>
          <w:szCs w:val="28"/>
        </w:rPr>
      </w:pPr>
    </w:p>
    <w:p>
      <w:pPr>
        <w:pStyle w:val="8"/>
        <w:numPr>
          <w:ilvl w:val="0"/>
          <w:numId w:val="0"/>
        </w:numPr>
        <w:ind w:leftChars="0"/>
        <w:jc w:val="both"/>
        <w:rPr>
          <w:rFonts w:hint="eastAsia"/>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9"/>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autoSpaceDE w:val="0"/>
        <w:autoSpaceDN w:val="0"/>
        <w:adjustRightInd w:val="0"/>
        <w:spacing w:line="360" w:lineRule="auto"/>
        <w:jc w:val="both"/>
        <w:rPr>
          <w:rFonts w:hint="eastAsia" w:ascii="宋体" w:hAnsi="宋体" w:eastAsia="宋体" w:cs="宋体"/>
          <w:b/>
          <w:bCs/>
          <w:kern w:val="0"/>
          <w:sz w:val="36"/>
          <w:szCs w:val="36"/>
          <w:lang w:val="zh-CN"/>
        </w:rPr>
      </w:pPr>
    </w:p>
    <w:p>
      <w:pPr>
        <w:autoSpaceDE w:val="0"/>
        <w:autoSpaceDN w:val="0"/>
        <w:adjustRightInd w:val="0"/>
        <w:spacing w:line="360" w:lineRule="auto"/>
        <w:jc w:val="both"/>
        <w:rPr>
          <w:rFonts w:hint="eastAsia" w:ascii="宋体" w:hAnsi="宋体" w:eastAsia="宋体" w:cs="宋体"/>
          <w:b/>
          <w:bCs/>
          <w:kern w:val="0"/>
          <w:sz w:val="36"/>
          <w:szCs w:val="36"/>
          <w:lang w:val="zh-CN"/>
        </w:rPr>
      </w:pPr>
    </w:p>
    <w:p>
      <w:pPr>
        <w:autoSpaceDE w:val="0"/>
        <w:autoSpaceDN w:val="0"/>
        <w:adjustRightInd w:val="0"/>
        <w:spacing w:line="360" w:lineRule="auto"/>
        <w:jc w:val="center"/>
        <w:rPr>
          <w:rFonts w:hint="eastAsia" w:ascii="宋体" w:hAnsi="宋体" w:eastAsia="宋体" w:cs="宋体"/>
          <w:b/>
          <w:bCs/>
          <w:kern w:val="0"/>
          <w:sz w:val="36"/>
          <w:szCs w:val="36"/>
          <w:lang w:val="zh-CN"/>
        </w:rPr>
      </w:pPr>
      <w:r>
        <w:rPr>
          <w:rFonts w:hint="eastAsia" w:ascii="宋体" w:hAnsi="宋体" w:eastAsia="宋体" w:cs="宋体"/>
          <w:b/>
          <w:bCs/>
          <w:kern w:val="0"/>
          <w:sz w:val="36"/>
          <w:szCs w:val="36"/>
          <w:lang w:val="zh-CN"/>
        </w:rPr>
        <w:t>二、开标一览表</w:t>
      </w:r>
    </w:p>
    <w:p>
      <w:pPr>
        <w:pStyle w:val="6"/>
        <w:rPr>
          <w:rFonts w:hint="eastAsia" w:ascii="宋体" w:hAnsi="宋体" w:eastAsia="宋体" w:cs="宋体"/>
        </w:rPr>
      </w:pPr>
    </w:p>
    <w:p>
      <w:pPr>
        <w:autoSpaceDE w:val="0"/>
        <w:autoSpaceDN w:val="0"/>
        <w:adjustRightInd w:val="0"/>
        <w:spacing w:line="300" w:lineRule="atLeast"/>
        <w:rPr>
          <w:rFonts w:hint="eastAsia" w:ascii="宋体" w:hAnsi="宋体" w:eastAsia="宋体" w:cs="宋体"/>
          <w:color w:val="000000"/>
          <w:kern w:val="0"/>
          <w:sz w:val="24"/>
          <w:u w:val="single"/>
          <w:lang w:val="zh-CN"/>
        </w:rPr>
      </w:pPr>
      <w:r>
        <w:rPr>
          <w:rFonts w:hint="eastAsia" w:ascii="宋体" w:hAnsi="宋体" w:eastAsia="宋体" w:cs="宋体"/>
          <w:color w:val="000000"/>
          <w:kern w:val="0"/>
          <w:sz w:val="24"/>
          <w:lang w:val="zh-CN"/>
        </w:rPr>
        <w:t>项目名称：</w:t>
      </w:r>
      <w:r>
        <w:rPr>
          <w:rFonts w:hint="eastAsia" w:ascii="宋体" w:hAnsi="宋体" w:eastAsia="宋体" w:cs="宋体"/>
          <w:color w:val="000000"/>
          <w:kern w:val="0"/>
          <w:sz w:val="24"/>
          <w:u w:val="single"/>
          <w:lang w:val="zh-CN"/>
        </w:rPr>
        <w:t xml:space="preserve">_____________________________________    </w:t>
      </w:r>
      <w:r>
        <w:rPr>
          <w:rFonts w:hint="eastAsia" w:ascii="宋体" w:hAnsi="宋体" w:eastAsia="宋体" w:cs="宋体"/>
          <w:color w:val="000000"/>
          <w:kern w:val="0"/>
          <w:sz w:val="24"/>
          <w:lang w:val="zh-CN"/>
        </w:rPr>
        <w:t>招标编号：</w:t>
      </w:r>
      <w:r>
        <w:rPr>
          <w:rFonts w:hint="eastAsia" w:ascii="宋体" w:hAnsi="宋体" w:eastAsia="宋体" w:cs="宋体"/>
          <w:color w:val="000000"/>
          <w:kern w:val="0"/>
          <w:sz w:val="24"/>
          <w:u w:val="single"/>
          <w:lang w:val="zh-CN"/>
        </w:rPr>
        <w:t xml:space="preserve">         </w:t>
      </w:r>
    </w:p>
    <w:p>
      <w:pPr>
        <w:autoSpaceDE w:val="0"/>
        <w:autoSpaceDN w:val="0"/>
        <w:adjustRightInd w:val="0"/>
        <w:spacing w:line="300" w:lineRule="atLeast"/>
        <w:rPr>
          <w:rFonts w:hint="eastAsia" w:ascii="宋体" w:hAnsi="宋体" w:eastAsia="宋体" w:cs="宋体"/>
          <w:color w:val="000000"/>
          <w:kern w:val="0"/>
          <w:sz w:val="24"/>
          <w:u w:val="single"/>
          <w:lang w:val="zh-CN"/>
        </w:rPr>
      </w:pPr>
    </w:p>
    <w:tbl>
      <w:tblPr>
        <w:tblStyle w:val="15"/>
        <w:tblW w:w="9010" w:type="dxa"/>
        <w:tblInd w:w="108" w:type="dxa"/>
        <w:tblLayout w:type="fixed"/>
        <w:tblCellMar>
          <w:top w:w="0" w:type="dxa"/>
          <w:left w:w="108" w:type="dxa"/>
          <w:bottom w:w="0" w:type="dxa"/>
          <w:right w:w="108" w:type="dxa"/>
        </w:tblCellMar>
      </w:tblPr>
      <w:tblGrid>
        <w:gridCol w:w="1368"/>
        <w:gridCol w:w="5940"/>
        <w:gridCol w:w="1702"/>
      </w:tblGrid>
      <w:tr>
        <w:tblPrEx>
          <w:tblCellMar>
            <w:top w:w="0" w:type="dxa"/>
            <w:left w:w="108" w:type="dxa"/>
            <w:bottom w:w="0" w:type="dxa"/>
            <w:right w:w="108" w:type="dxa"/>
          </w:tblCellMar>
        </w:tblPrEx>
        <w:trPr>
          <w:trHeight w:val="405"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b/>
                <w:bCs/>
                <w:color w:val="000000"/>
                <w:kern w:val="0"/>
                <w:szCs w:val="21"/>
                <w:lang w:val="zh-CN"/>
              </w:rPr>
              <w:t>序号</w:t>
            </w:r>
          </w:p>
        </w:tc>
        <w:tc>
          <w:tcPr>
            <w:tcW w:w="594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b/>
                <w:bCs/>
                <w:color w:val="000000"/>
                <w:kern w:val="0"/>
                <w:szCs w:val="21"/>
                <w:lang w:val="zh-CN"/>
              </w:rPr>
              <w:t>投标报价（基本费率下浮）</w:t>
            </w:r>
          </w:p>
        </w:tc>
        <w:tc>
          <w:tcPr>
            <w:tcW w:w="170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b/>
                <w:bCs/>
                <w:color w:val="000000"/>
                <w:kern w:val="0"/>
                <w:szCs w:val="21"/>
                <w:lang w:val="zh-CN"/>
              </w:rPr>
              <w:t>备注</w:t>
            </w:r>
          </w:p>
        </w:tc>
      </w:tr>
      <w:tr>
        <w:tblPrEx>
          <w:tblCellMar>
            <w:top w:w="0" w:type="dxa"/>
            <w:left w:w="108" w:type="dxa"/>
            <w:bottom w:w="0" w:type="dxa"/>
            <w:right w:w="108" w:type="dxa"/>
          </w:tblCellMar>
        </w:tblPrEx>
        <w:trPr>
          <w:trHeight w:val="1191"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一</w:t>
            </w:r>
          </w:p>
        </w:tc>
        <w:tc>
          <w:tcPr>
            <w:tcW w:w="5940"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p>
        </w:tc>
        <w:tc>
          <w:tcPr>
            <w:tcW w:w="1702" w:type="dxa"/>
            <w:tcBorders>
              <w:top w:val="single" w:color="000000" w:sz="2" w:space="0"/>
              <w:left w:val="single" w:color="auto" w:sz="4" w:space="0"/>
              <w:bottom w:val="single" w:color="auto" w:sz="4"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p>
        </w:tc>
      </w:tr>
    </w:tbl>
    <w:p>
      <w:pPr>
        <w:autoSpaceDE w:val="0"/>
        <w:autoSpaceDN w:val="0"/>
        <w:adjustRightInd w:val="0"/>
        <w:spacing w:line="300" w:lineRule="atLeast"/>
        <w:jc w:val="left"/>
        <w:rPr>
          <w:rFonts w:hint="eastAsia" w:ascii="宋体" w:hAnsi="宋体" w:eastAsia="宋体" w:cs="宋体"/>
          <w:color w:val="000000"/>
          <w:kern w:val="0"/>
          <w:sz w:val="24"/>
          <w:lang w:val="zh-CN"/>
        </w:rPr>
      </w:pPr>
    </w:p>
    <w:p>
      <w:pPr>
        <w:autoSpaceDE w:val="0"/>
        <w:autoSpaceDN w:val="0"/>
        <w:adjustRightInd w:val="0"/>
        <w:ind w:firstLine="3120"/>
        <w:rPr>
          <w:rFonts w:hint="eastAsia" w:ascii="宋体" w:hAnsi="宋体" w:eastAsia="宋体" w:cs="宋体"/>
          <w:kern w:val="0"/>
          <w:sz w:val="24"/>
          <w:lang w:val="zh-CN"/>
        </w:rPr>
      </w:pPr>
    </w:p>
    <w:p>
      <w:pPr>
        <w:autoSpaceDE w:val="0"/>
        <w:autoSpaceDN w:val="0"/>
        <w:adjustRightInd w:val="0"/>
        <w:ind w:firstLine="3120"/>
        <w:rPr>
          <w:rFonts w:hint="eastAsia" w:ascii="宋体" w:hAnsi="宋体" w:eastAsia="宋体" w:cs="宋体"/>
          <w:kern w:val="0"/>
          <w:sz w:val="24"/>
          <w:lang w:val="zh-CN"/>
        </w:rPr>
      </w:pPr>
      <w:r>
        <w:rPr>
          <w:rFonts w:hint="eastAsia" w:ascii="宋体" w:hAnsi="宋体" w:eastAsia="宋体" w:cs="宋体"/>
          <w:kern w:val="0"/>
          <w:sz w:val="24"/>
          <w:lang w:val="zh-CN"/>
        </w:rPr>
        <w:t>投标人（全称并加盖公章）：</w:t>
      </w:r>
      <w:r>
        <w:rPr>
          <w:rFonts w:hint="eastAsia" w:ascii="宋体" w:hAnsi="宋体" w:eastAsia="宋体" w:cs="宋体"/>
          <w:kern w:val="0"/>
          <w:sz w:val="24"/>
          <w:u w:val="single"/>
          <w:lang w:val="zh-CN"/>
        </w:rPr>
        <w:t xml:space="preserve">                   </w:t>
      </w:r>
    </w:p>
    <w:p>
      <w:pPr>
        <w:autoSpaceDE w:val="0"/>
        <w:autoSpaceDN w:val="0"/>
        <w:adjustRightInd w:val="0"/>
        <w:rPr>
          <w:rFonts w:hint="eastAsia" w:ascii="宋体" w:hAnsi="宋体" w:eastAsia="宋体" w:cs="宋体"/>
          <w:kern w:val="0"/>
          <w:sz w:val="24"/>
          <w:u w:val="single"/>
          <w:lang w:val="zh-CN"/>
        </w:rPr>
      </w:pPr>
      <w:r>
        <w:rPr>
          <w:rFonts w:hint="eastAsia" w:ascii="宋体" w:hAnsi="宋体" w:eastAsia="宋体" w:cs="宋体"/>
          <w:kern w:val="0"/>
          <w:sz w:val="24"/>
          <w:lang w:val="zh-CN"/>
        </w:rPr>
        <w:t xml:space="preserve">                          投标人代表签字：</w:t>
      </w:r>
      <w:r>
        <w:rPr>
          <w:rFonts w:hint="eastAsia" w:ascii="宋体" w:hAnsi="宋体" w:eastAsia="宋体" w:cs="宋体"/>
          <w:kern w:val="0"/>
          <w:sz w:val="24"/>
          <w:u w:val="single"/>
          <w:lang w:val="zh-CN"/>
        </w:rPr>
        <w:t xml:space="preserve">                            </w:t>
      </w:r>
    </w:p>
    <w:p>
      <w:pPr>
        <w:autoSpaceDE w:val="0"/>
        <w:autoSpaceDN w:val="0"/>
        <w:adjustRightInd w:val="0"/>
        <w:spacing w:line="300" w:lineRule="atLeast"/>
        <w:jc w:val="center"/>
        <w:rPr>
          <w:rFonts w:hint="eastAsia" w:ascii="宋体" w:hAnsi="宋体" w:eastAsia="宋体" w:cs="宋体"/>
          <w:color w:val="000000"/>
          <w:kern w:val="0"/>
          <w:sz w:val="24"/>
          <w:lang w:val="zh-CN"/>
        </w:rPr>
      </w:pP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日      期：</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年</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 xml:space="preserve">月 </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 xml:space="preserve">  日</w:t>
      </w:r>
    </w:p>
    <w:p>
      <w:pPr>
        <w:autoSpaceDE w:val="0"/>
        <w:autoSpaceDN w:val="0"/>
        <w:adjustRightInd w:val="0"/>
        <w:spacing w:line="360" w:lineRule="auto"/>
        <w:jc w:val="center"/>
        <w:rPr>
          <w:rFonts w:hint="eastAsia" w:ascii="宋体" w:hAnsi="宋体" w:eastAsia="宋体" w:cs="宋体"/>
          <w:kern w:val="0"/>
          <w:szCs w:val="21"/>
        </w:rPr>
      </w:pPr>
    </w:p>
    <w:p>
      <w:pPr>
        <w:autoSpaceDE w:val="0"/>
        <w:autoSpaceDN w:val="0"/>
        <w:adjustRightInd w:val="0"/>
        <w:spacing w:line="360" w:lineRule="auto"/>
        <w:rPr>
          <w:rFonts w:hint="eastAsia" w:ascii="宋体" w:cs="宋体"/>
          <w:kern w:val="0"/>
          <w:sz w:val="24"/>
          <w:lang w:val="zh-CN"/>
        </w:rPr>
      </w:pPr>
      <w:r>
        <w:rPr>
          <w:rFonts w:hint="eastAsia" w:ascii="宋体" w:hAnsi="宋体" w:eastAsia="宋体" w:cs="宋体"/>
          <w:kern w:val="0"/>
          <w:sz w:val="24"/>
        </w:rPr>
        <w:t xml:space="preserve"> </w:t>
      </w:r>
      <w:r>
        <w:rPr>
          <w:rFonts w:hint="eastAsia" w:ascii="宋体" w:hAnsi="宋体" w:eastAsia="宋体" w:cs="宋体"/>
          <w:b/>
          <w:bCs/>
          <w:kern w:val="0"/>
          <w:sz w:val="24"/>
        </w:rPr>
        <w:t xml:space="preserve"> </w:t>
      </w:r>
      <w:r>
        <w:rPr>
          <w:rFonts w:hint="eastAsia" w:ascii="宋体" w:hAnsi="宋体" w:eastAsia="宋体" w:cs="宋体"/>
          <w:b/>
          <w:bCs/>
          <w:kern w:val="0"/>
          <w:sz w:val="24"/>
          <w:lang w:val="zh-CN"/>
        </w:rPr>
        <w:t>注：为便于开标现场唱标，投标人须将开标一览表另外独立密封包装。</w:t>
      </w: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bookmarkStart w:id="0" w:name="_Toc7351364"/>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p>
    <w:bookmarkEnd w:id="0"/>
    <w:p>
      <w:pPr>
        <w:pStyle w:val="20"/>
        <w:spacing w:line="360" w:lineRule="auto"/>
        <w:jc w:val="both"/>
        <w:rPr>
          <w:rFonts w:hint="eastAsia" w:hAnsi="宋体" w:eastAsia="宋体" w:cs="宋体"/>
          <w:b/>
          <w:sz w:val="36"/>
          <w:lang w:eastAsia="zh-CN"/>
        </w:rPr>
      </w:pPr>
    </w:p>
    <w:p>
      <w:pPr>
        <w:pStyle w:val="20"/>
        <w:spacing w:line="360" w:lineRule="auto"/>
        <w:jc w:val="center"/>
        <w:rPr>
          <w:rFonts w:hint="eastAsia" w:hAnsi="宋体" w:cs="宋体"/>
          <w:b/>
          <w:sz w:val="36"/>
        </w:rPr>
      </w:pPr>
      <w:r>
        <w:rPr>
          <w:rFonts w:hint="eastAsia" w:hAnsi="宋体" w:eastAsia="宋体" w:cs="宋体"/>
          <w:b/>
          <w:sz w:val="36"/>
          <w:lang w:eastAsia="zh-CN"/>
        </w:rPr>
        <w:t>三</w:t>
      </w:r>
      <w:r>
        <w:rPr>
          <w:rFonts w:hint="eastAsia" w:ascii="宋体" w:hAnsi="宋体" w:eastAsia="宋体" w:cs="宋体"/>
          <w:b/>
          <w:sz w:val="36"/>
        </w:rPr>
        <w:t>、单位简介</w:t>
      </w:r>
    </w:p>
    <w:p>
      <w:pPr>
        <w:spacing w:line="360" w:lineRule="auto"/>
        <w:rPr>
          <w:rFonts w:hint="eastAsia" w:ascii="宋体" w:hAnsi="宋体" w:cs="宋体"/>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主要包括，但不仅限于以下内容：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1、企业全称、性质及隶属关系、设立时间、所在地址、注册资本、在宁夏（石嘴山市）的分支机构等；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2、企业的主要经营范围、规模、设备及技术能力；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3、与本项目类似的案例：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3344"/>
        <w:gridCol w:w="1463"/>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用户名称和地址</w:t>
            </w:r>
          </w:p>
        </w:tc>
        <w:tc>
          <w:tcPr>
            <w:tcW w:w="33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已完成类似项目名称</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完成日期</w:t>
            </w:r>
          </w:p>
        </w:tc>
        <w:tc>
          <w:tcPr>
            <w:tcW w:w="171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b/>
          <w:sz w:val="24"/>
        </w:rPr>
        <w:t>投标人应提供中标通知书或双方签订的合同书，并在投标文件中附加盖投标人公章的复印件。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4、投标人应提供的经营状况证明（如有）（列在投标文件“其他有关资料”中）；</w:t>
      </w:r>
    </w:p>
    <w:p>
      <w:pPr>
        <w:autoSpaceDE w:val="0"/>
        <w:spacing w:line="40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（1）经审计后的企业最近一期资产负债表、损益表；</w:t>
      </w:r>
    </w:p>
    <w:p>
      <w:pPr>
        <w:autoSpaceDE w:val="0"/>
        <w:spacing w:line="400" w:lineRule="exact"/>
        <w:rPr>
          <w:rFonts w:hint="eastAsia" w:ascii="宋体" w:hAnsi="宋体" w:eastAsia="宋体" w:cs="宋体"/>
          <w:color w:val="auto"/>
          <w:sz w:val="24"/>
          <w:lang w:val="en-US" w:eastAsia="zh-CN"/>
        </w:rPr>
      </w:pP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w:t>
      </w:r>
      <w:r>
        <w:rPr>
          <w:rFonts w:hint="eastAsia" w:ascii="宋体" w:hAnsi="宋体" w:eastAsia="宋体" w:cs="宋体"/>
          <w:color w:val="auto"/>
          <w:sz w:val="24"/>
          <w:lang w:val="en-US" w:eastAsia="zh-CN"/>
        </w:rPr>
        <w:t>具有良好的商业信誉和健全的财务会计制度承诺书；</w:t>
      </w:r>
    </w:p>
    <w:p>
      <w:pPr>
        <w:autoSpaceDE w:val="0"/>
        <w:spacing w:line="400" w:lineRule="exact"/>
        <w:rPr>
          <w:rFonts w:hint="eastAsia" w:ascii="宋体" w:hAnsi="宋体" w:eastAsia="宋体" w:cs="宋体"/>
          <w:color w:val="auto"/>
          <w:sz w:val="24"/>
          <w:lang w:val="en-US" w:eastAsia="zh-CN"/>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w:t>
      </w:r>
      <w:r>
        <w:rPr>
          <w:rFonts w:hint="eastAsia" w:ascii="宋体" w:hAnsi="宋体" w:eastAsia="宋体" w:cs="宋体"/>
          <w:color w:val="auto"/>
          <w:sz w:val="24"/>
          <w:lang w:val="en-US" w:eastAsia="zh-CN"/>
        </w:rPr>
        <w:t>依法缴纳社会保障资金的缴纳记录和税收的承诺书；</w:t>
      </w:r>
    </w:p>
    <w:p>
      <w:pPr>
        <w:autoSpaceDE w:val="0"/>
        <w:spacing w:line="400" w:lineRule="exact"/>
        <w:rPr>
          <w:rFonts w:hint="eastAsia" w:ascii="宋体" w:hAnsi="宋体" w:eastAsia="宋体" w:cs="宋体"/>
          <w:color w:val="auto"/>
          <w:sz w:val="24"/>
          <w:lang w:val="en-US" w:eastAsia="zh-CN"/>
        </w:rPr>
      </w:pPr>
      <w:r>
        <w:rPr>
          <w:rFonts w:hint="eastAsia" w:ascii="宋体" w:hAnsi="宋体" w:eastAsia="宋体" w:cs="宋体"/>
          <w:color w:val="auto"/>
          <w:sz w:val="24"/>
        </w:rPr>
        <w:t>（</w:t>
      </w: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参加政府采购活动前三年内在经营活动中没有重大违法记录的承诺书。</w:t>
      </w:r>
    </w:p>
    <w:p>
      <w:pPr>
        <w:pStyle w:val="2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5、其他。</w:t>
      </w:r>
    </w:p>
    <w:p>
      <w:pPr>
        <w:pStyle w:val="12"/>
        <w:bidi w:val="0"/>
        <w:rPr>
          <w:rStyle w:val="17"/>
          <w:rFonts w:hint="eastAsia" w:ascii="宋体" w:hAnsi="宋体" w:eastAsia="宋体" w:cs="宋体"/>
        </w:rPr>
      </w:pPr>
    </w:p>
    <w:p>
      <w:pPr>
        <w:pStyle w:val="12"/>
        <w:bidi w:val="0"/>
        <w:rPr>
          <w:rStyle w:val="17"/>
          <w:rFonts w:hint="eastAsia"/>
        </w:rPr>
      </w:pPr>
    </w:p>
    <w:p>
      <w:pPr>
        <w:pStyle w:val="12"/>
        <w:bidi w:val="0"/>
        <w:rPr>
          <w:rStyle w:val="17"/>
          <w:rFonts w:hint="eastAsia"/>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ascii="宋体" w:cs="宋体"/>
          <w:color w:val="000000" w:themeColor="text1"/>
          <w:kern w:val="0"/>
          <w:sz w:val="28"/>
          <w:szCs w:val="28"/>
          <w:lang w:val="zh-CN"/>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人员配备表</w:t>
      </w:r>
      <w:r>
        <w:rPr>
          <w:rFonts w:ascii="宋体" w:cs="宋体"/>
          <w:color w:val="000000" w:themeColor="text1"/>
          <w:kern w:val="0"/>
          <w:sz w:val="24"/>
          <w:lang w:val="zh-CN"/>
          <w14:textFill>
            <w14:solidFill>
              <w14:schemeClr w14:val="tx1"/>
            </w14:solidFill>
          </w14:textFill>
        </w:rPr>
        <w:t xml:space="preserve">                                      </w:t>
      </w:r>
      <w:r>
        <w:rPr>
          <w:rFonts w:hint="eastAsia" w:ascii="宋体" w:cs="宋体"/>
          <w:color w:val="000000" w:themeColor="text1"/>
          <w:kern w:val="0"/>
          <w:sz w:val="24"/>
          <w:lang w:val="zh-CN"/>
          <w14:textFill>
            <w14:solidFill>
              <w14:schemeClr w14:val="tx1"/>
            </w14:solidFill>
          </w14:textFill>
        </w:rPr>
        <w:t xml:space="preserve">    </w:t>
      </w:r>
    </w:p>
    <w:tbl>
      <w:tblPr>
        <w:tblStyle w:val="1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992"/>
        <w:gridCol w:w="1036"/>
        <w:gridCol w:w="1188"/>
        <w:gridCol w:w="806"/>
        <w:gridCol w:w="1108"/>
        <w:gridCol w:w="786"/>
        <w:gridCol w:w="86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拟在本项目担任职务</w:t>
            </w:r>
          </w:p>
        </w:tc>
        <w:tc>
          <w:tcPr>
            <w:tcW w:w="992"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姓名</w:t>
            </w:r>
          </w:p>
        </w:tc>
        <w:tc>
          <w:tcPr>
            <w:tcW w:w="1036"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职称</w:t>
            </w:r>
          </w:p>
        </w:tc>
        <w:tc>
          <w:tcPr>
            <w:tcW w:w="3888" w:type="dxa"/>
            <w:gridSpan w:val="4"/>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执业或职业资格证</w:t>
            </w:r>
          </w:p>
        </w:tc>
        <w:tc>
          <w:tcPr>
            <w:tcW w:w="2391"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已承担类似服务情况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9" w:type="dxa"/>
            <w:vMerge w:val="continue"/>
            <w:vAlign w:val="center"/>
          </w:tcPr>
          <w:p>
            <w:pPr>
              <w:ind w:firstLine="480"/>
              <w:jc w:val="center"/>
              <w:rPr>
                <w:rFonts w:ascii="宋体" w:hAnsi="宋体"/>
                <w:color w:val="000000" w:themeColor="text1"/>
                <w14:textFill>
                  <w14:solidFill>
                    <w14:schemeClr w14:val="tx1"/>
                  </w14:solidFill>
                </w14:textFill>
              </w:rPr>
            </w:pPr>
          </w:p>
        </w:tc>
        <w:tc>
          <w:tcPr>
            <w:tcW w:w="992" w:type="dxa"/>
            <w:vMerge w:val="continue"/>
            <w:vAlign w:val="center"/>
          </w:tcPr>
          <w:p>
            <w:pPr>
              <w:ind w:firstLine="480"/>
              <w:jc w:val="center"/>
              <w:rPr>
                <w:rFonts w:ascii="宋体" w:hAnsi="宋体"/>
                <w:color w:val="000000" w:themeColor="text1"/>
                <w14:textFill>
                  <w14:solidFill>
                    <w14:schemeClr w14:val="tx1"/>
                  </w14:solidFill>
                </w14:textFill>
              </w:rPr>
            </w:pPr>
          </w:p>
        </w:tc>
        <w:tc>
          <w:tcPr>
            <w:tcW w:w="1036" w:type="dxa"/>
            <w:vMerge w:val="continue"/>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证书</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名称</w:t>
            </w:r>
          </w:p>
        </w:tc>
        <w:tc>
          <w:tcPr>
            <w:tcW w:w="80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级别</w:t>
            </w:r>
          </w:p>
        </w:tc>
        <w:tc>
          <w:tcPr>
            <w:tcW w:w="110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证号</w:t>
            </w:r>
          </w:p>
        </w:tc>
        <w:tc>
          <w:tcPr>
            <w:tcW w:w="78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专业</w:t>
            </w:r>
          </w:p>
        </w:tc>
        <w:tc>
          <w:tcPr>
            <w:tcW w:w="86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项目数</w:t>
            </w:r>
          </w:p>
        </w:tc>
        <w:tc>
          <w:tcPr>
            <w:tcW w:w="152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bl>
    <w:p>
      <w:pPr>
        <w:tabs>
          <w:tab w:val="left" w:pos="0"/>
          <w:tab w:val="decimal" w:pos="6240"/>
          <w:tab w:val="right" w:leader="dot" w:pos="10800"/>
        </w:tabs>
        <w:autoSpaceDE w:val="0"/>
        <w:autoSpaceDN w:val="0"/>
        <w:adjustRightInd w:val="0"/>
        <w:spacing w:line="360" w:lineRule="auto"/>
        <w:ind w:left="284" w:right="-82"/>
        <w:outlineLvl w:val="2"/>
        <w:rPr>
          <w:rFonts w:ascii="黑体" w:eastAsia="黑体"/>
          <w:color w:val="000000" w:themeColor="text1"/>
          <w:sz w:val="28"/>
          <w:szCs w:val="28"/>
          <w14:textFill>
            <w14:solidFill>
              <w14:schemeClr w14:val="tx1"/>
            </w14:solidFill>
          </w14:textFill>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
          <w:sz w:val="36"/>
          <w:szCs w:val="36"/>
          <w:lang w:eastAsia="zh-CN"/>
        </w:rPr>
      </w:pPr>
    </w:p>
    <w:p>
      <w:pPr>
        <w:keepLines/>
        <w:widowControl/>
        <w:adjustRightInd w:val="0"/>
        <w:snapToGrid w:val="0"/>
        <w:spacing w:line="360" w:lineRule="auto"/>
        <w:jc w:val="center"/>
        <w:rPr>
          <w:rFonts w:hint="eastAsia" w:ascii="宋体" w:hAnsi="宋体" w:eastAsia="宋体" w:cs="宋体"/>
          <w:bCs/>
          <w:sz w:val="24"/>
        </w:rPr>
      </w:pPr>
      <w:r>
        <w:rPr>
          <w:rFonts w:hint="eastAsia" w:ascii="宋体" w:hAnsi="宋体" w:eastAsia="宋体" w:cs="宋体"/>
          <w:b/>
          <w:sz w:val="36"/>
          <w:szCs w:val="36"/>
          <w:lang w:eastAsia="zh-CN"/>
        </w:rPr>
        <w:t>四</w:t>
      </w:r>
      <w:r>
        <w:rPr>
          <w:rFonts w:hint="eastAsia" w:ascii="宋体" w:hAnsi="宋体" w:eastAsia="宋体" w:cs="宋体"/>
          <w:b/>
          <w:sz w:val="36"/>
          <w:szCs w:val="36"/>
        </w:rPr>
        <w:t>、</w:t>
      </w:r>
      <w:r>
        <w:rPr>
          <w:rFonts w:hint="eastAsia" w:ascii="宋体" w:hAnsi="宋体" w:eastAsia="宋体" w:cs="宋体"/>
          <w:b/>
          <w:sz w:val="36"/>
          <w:szCs w:val="36"/>
          <w:lang w:eastAsia="zh-CN"/>
        </w:rPr>
        <w:t>法定代表人授权</w:t>
      </w:r>
      <w:r>
        <w:rPr>
          <w:rFonts w:hint="eastAsia" w:ascii="宋体" w:hAnsi="宋体" w:eastAsia="宋体" w:cs="宋体"/>
          <w:b/>
          <w:sz w:val="36"/>
          <w:szCs w:val="36"/>
        </w:rPr>
        <w:t>书</w:t>
      </w:r>
    </w:p>
    <w:p>
      <w:pPr>
        <w:keepLines/>
        <w:widowControl/>
        <w:adjustRightInd w:val="0"/>
        <w:snapToGrid w:val="0"/>
        <w:spacing w:line="480" w:lineRule="auto"/>
        <w:rPr>
          <w:rFonts w:hint="eastAsia" w:ascii="宋体" w:hAnsi="宋体" w:eastAsia="宋体" w:cs="宋体"/>
          <w:bCs/>
          <w:sz w:val="24"/>
        </w:rPr>
      </w:pPr>
      <w:r>
        <w:rPr>
          <w:rFonts w:hint="eastAsia" w:ascii="宋体" w:hAnsi="宋体" w:eastAsia="宋体" w:cs="宋体"/>
          <w:bCs/>
          <w:sz w:val="24"/>
          <w:lang w:eastAsia="zh-CN"/>
        </w:rPr>
        <w:t>石嘴山市第一人民医院</w:t>
      </w:r>
      <w:r>
        <w:rPr>
          <w:rFonts w:hint="eastAsia" w:ascii="宋体" w:hAnsi="宋体" w:eastAsia="宋体" w:cs="宋体"/>
          <w:bCs/>
          <w:sz w:val="24"/>
        </w:rPr>
        <w:t>:</w:t>
      </w:r>
    </w:p>
    <w:p>
      <w:pPr>
        <w:keepLines/>
        <w:widowControl/>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本授权书声明：注册于中国的</w:t>
      </w:r>
      <w:r>
        <w:rPr>
          <w:rFonts w:hint="eastAsia" w:ascii="宋体" w:hAnsi="宋体" w:eastAsia="宋体" w:cs="宋体"/>
          <w:bCs/>
          <w:sz w:val="24"/>
          <w:u w:val="single"/>
        </w:rPr>
        <w:t xml:space="preserve">          （</w:t>
      </w:r>
      <w:r>
        <w:rPr>
          <w:rFonts w:hint="eastAsia" w:ascii="宋体" w:hAnsi="宋体" w:eastAsia="宋体" w:cs="宋体"/>
          <w:bCs/>
          <w:sz w:val="24"/>
          <w:u w:val="single"/>
          <w:lang w:eastAsia="zh-CN"/>
        </w:rPr>
        <w:t>公司</w:t>
      </w:r>
      <w:r>
        <w:rPr>
          <w:rFonts w:hint="eastAsia" w:ascii="宋体" w:hAnsi="宋体" w:eastAsia="宋体" w:cs="宋体"/>
          <w:bCs/>
          <w:sz w:val="24"/>
          <w:u w:val="single"/>
        </w:rPr>
        <w:t xml:space="preserve">名称）                 </w:t>
      </w:r>
      <w:r>
        <w:rPr>
          <w:rFonts w:hint="eastAsia" w:ascii="宋体" w:hAnsi="宋体" w:eastAsia="宋体" w:cs="宋体"/>
          <w:bCs/>
          <w:sz w:val="24"/>
        </w:rPr>
        <w:t>在下面签字的</w:t>
      </w:r>
      <w:r>
        <w:rPr>
          <w:rFonts w:hint="eastAsia" w:ascii="宋体" w:hAnsi="宋体" w:eastAsia="宋体" w:cs="宋体"/>
          <w:bCs/>
          <w:sz w:val="24"/>
          <w:u w:val="single"/>
        </w:rPr>
        <w:t xml:space="preserve">   （法定代表人姓名、职务）   </w:t>
      </w:r>
      <w:r>
        <w:rPr>
          <w:rFonts w:hint="eastAsia" w:ascii="宋体" w:hAnsi="宋体" w:eastAsia="宋体" w:cs="宋体"/>
          <w:bCs/>
          <w:sz w:val="24"/>
        </w:rPr>
        <w:t xml:space="preserve"> 代表本单位授权</w:t>
      </w:r>
      <w:r>
        <w:rPr>
          <w:rFonts w:hint="eastAsia" w:ascii="宋体" w:hAnsi="宋体" w:eastAsia="宋体" w:cs="宋体"/>
          <w:bCs/>
          <w:sz w:val="24"/>
          <w:u w:val="single"/>
        </w:rPr>
        <w:t xml:space="preserve">                </w:t>
      </w:r>
      <w:r>
        <w:rPr>
          <w:rFonts w:hint="eastAsia" w:ascii="宋体" w:hAnsi="宋体" w:eastAsia="宋体" w:cs="宋体"/>
          <w:bCs/>
          <w:sz w:val="24"/>
        </w:rPr>
        <w:t xml:space="preserve">       </w:t>
      </w:r>
      <w:r>
        <w:rPr>
          <w:rFonts w:hint="eastAsia" w:ascii="宋体" w:hAnsi="宋体" w:eastAsia="宋体" w:cs="宋体"/>
          <w:bCs/>
          <w:sz w:val="24"/>
          <w:u w:val="single"/>
        </w:rPr>
        <w:t xml:space="preserve">   （被授权人的姓名、职务）                  </w:t>
      </w:r>
      <w:r>
        <w:rPr>
          <w:rFonts w:hint="eastAsia" w:ascii="宋体" w:hAnsi="宋体" w:eastAsia="宋体" w:cs="宋体"/>
          <w:bCs/>
          <w:sz w:val="24"/>
        </w:rPr>
        <w:t>为本</w:t>
      </w:r>
      <w:r>
        <w:rPr>
          <w:rFonts w:hint="eastAsia" w:ascii="宋体" w:hAnsi="宋体" w:eastAsia="宋体" w:cs="宋体"/>
          <w:bCs/>
          <w:sz w:val="24"/>
          <w:lang w:eastAsia="zh-CN"/>
        </w:rPr>
        <w:t>公司</w:t>
      </w:r>
      <w:r>
        <w:rPr>
          <w:rFonts w:hint="eastAsia" w:ascii="宋体" w:hAnsi="宋体" w:eastAsia="宋体" w:cs="宋体"/>
          <w:bCs/>
          <w:sz w:val="24"/>
        </w:rPr>
        <w:t>的就</w:t>
      </w:r>
      <w:r>
        <w:rPr>
          <w:rFonts w:hint="eastAsia" w:ascii="宋体" w:hAnsi="宋体" w:eastAsia="宋体" w:cs="宋体"/>
          <w:bCs/>
          <w:sz w:val="24"/>
          <w:lang w:eastAsia="zh-CN"/>
        </w:rPr>
        <w:t>石一医招</w:t>
      </w:r>
      <w:r>
        <w:rPr>
          <w:rFonts w:hint="eastAsia" w:ascii="宋体" w:hAnsi="宋体" w:eastAsia="宋体" w:cs="宋体"/>
          <w:bCs/>
          <w:sz w:val="24"/>
        </w:rPr>
        <w:t>202</w:t>
      </w:r>
      <w:r>
        <w:rPr>
          <w:rFonts w:hint="eastAsia" w:ascii="宋体" w:hAnsi="宋体" w:eastAsia="宋体" w:cs="宋体"/>
          <w:bCs/>
          <w:sz w:val="24"/>
          <w:lang w:val="en-US" w:eastAsia="zh-CN"/>
        </w:rPr>
        <w:t>2</w:t>
      </w:r>
      <w:r>
        <w:rPr>
          <w:rFonts w:hint="eastAsia" w:ascii="宋体" w:hAnsi="宋体" w:eastAsia="宋体" w:cs="宋体"/>
          <w:bCs/>
          <w:sz w:val="24"/>
        </w:rPr>
        <w:t>-   号</w:t>
      </w:r>
      <w:r>
        <w:rPr>
          <w:rFonts w:hint="eastAsia" w:ascii="宋体" w:hAnsi="宋体" w:eastAsia="宋体" w:cs="宋体"/>
          <w:bCs/>
          <w:sz w:val="24"/>
          <w:u w:val="single"/>
        </w:rPr>
        <w:t xml:space="preserve">                            </w:t>
      </w:r>
      <w:r>
        <w:rPr>
          <w:rFonts w:hint="eastAsia" w:ascii="宋体" w:hAnsi="宋体" w:eastAsia="宋体" w:cs="宋体"/>
          <w:bCs/>
          <w:sz w:val="24"/>
        </w:rPr>
        <w:t>项目投标活动的合法代理人，以本</w:t>
      </w:r>
      <w:r>
        <w:rPr>
          <w:rFonts w:hint="eastAsia" w:ascii="宋体" w:hAnsi="宋体" w:eastAsia="宋体" w:cs="宋体"/>
          <w:bCs/>
          <w:sz w:val="24"/>
          <w:lang w:eastAsia="zh-CN"/>
        </w:rPr>
        <w:t>公司</w:t>
      </w:r>
      <w:r>
        <w:rPr>
          <w:rFonts w:hint="eastAsia" w:ascii="宋体" w:hAnsi="宋体" w:eastAsia="宋体" w:cs="宋体"/>
          <w:bCs/>
          <w:sz w:val="24"/>
        </w:rPr>
        <w:t>名义全权处理与该项目投标、签订合同以及合同执行有关的一切事务。</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本授权书于</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rPr>
        <w:t>日签字生效，有效期为</w:t>
      </w:r>
      <w:r>
        <w:rPr>
          <w:rFonts w:hint="eastAsia" w:ascii="宋体" w:hAnsi="宋体" w:eastAsia="宋体" w:cs="宋体"/>
          <w:bCs/>
          <w:sz w:val="24"/>
          <w:u w:val="single"/>
        </w:rPr>
        <w:t xml:space="preserve">        ___</w:t>
      </w:r>
      <w:r>
        <w:rPr>
          <w:rFonts w:hint="eastAsia" w:ascii="宋体" w:hAnsi="宋体" w:eastAsia="宋体" w:cs="宋体"/>
          <w:bCs/>
          <w:sz w:val="24"/>
        </w:rPr>
        <w:t>日历日。被授权人无转委</w:t>
      </w:r>
      <w:r>
        <w:rPr>
          <w:rFonts w:hint="eastAsia" w:ascii="宋体" w:hAnsi="宋体" w:eastAsia="宋体" w:cs="宋体"/>
          <w:bCs/>
          <w:sz w:val="24"/>
          <w:lang w:eastAsia="zh-CN"/>
        </w:rPr>
        <w:t>托</w:t>
      </w:r>
      <w:r>
        <w:rPr>
          <w:rFonts w:hint="eastAsia" w:ascii="宋体" w:hAnsi="宋体" w:eastAsia="宋体" w:cs="宋体"/>
          <w:bCs/>
          <w:sz w:val="24"/>
        </w:rPr>
        <w:t>权。特此声明。</w:t>
      </w:r>
    </w:p>
    <w:p>
      <w:pPr>
        <w:adjustRightInd w:val="0"/>
        <w:snapToGrid w:val="0"/>
        <w:spacing w:line="480" w:lineRule="auto"/>
        <w:ind w:firstLine="480" w:firstLineChars="200"/>
        <w:rPr>
          <w:rFonts w:hint="eastAsia" w:ascii="宋体" w:hAnsi="宋体" w:eastAsia="宋体" w:cs="宋体"/>
          <w:bCs/>
          <w:sz w:val="24"/>
        </w:rPr>
      </w:pP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法定代表人签字_____________________________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职务：_____________________________________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代理人</w:t>
      </w:r>
      <w:r>
        <w:rPr>
          <w:rFonts w:hint="eastAsia" w:ascii="宋体" w:hAnsi="宋体" w:eastAsia="宋体" w:cs="宋体"/>
          <w:bCs/>
          <w:sz w:val="24"/>
          <w:lang w:eastAsia="zh-CN"/>
        </w:rPr>
        <w:t>（被授权人）</w:t>
      </w:r>
      <w:r>
        <w:rPr>
          <w:rFonts w:hint="eastAsia" w:ascii="宋体" w:hAnsi="宋体" w:eastAsia="宋体" w:cs="宋体"/>
          <w:bCs/>
          <w:sz w:val="24"/>
        </w:rPr>
        <w:t>签字_______________________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职务:______________________________________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lang w:eastAsia="zh-CN"/>
        </w:rPr>
        <w:t>公司</w:t>
      </w:r>
      <w:r>
        <w:rPr>
          <w:rFonts w:hint="eastAsia" w:ascii="宋体" w:hAnsi="宋体" w:eastAsia="宋体" w:cs="宋体"/>
          <w:bCs/>
          <w:sz w:val="24"/>
        </w:rPr>
        <w:t>名称（加盖公章）：______________________</w:t>
      </w:r>
    </w:p>
    <w:p>
      <w:pPr>
        <w:pStyle w:val="4"/>
        <w:numPr>
          <w:ilvl w:val="0"/>
          <w:numId w:val="0"/>
        </w:numPr>
        <w:tabs>
          <w:tab w:val="left" w:pos="5852"/>
        </w:tabs>
        <w:spacing w:before="0" w:line="480" w:lineRule="auto"/>
        <w:jc w:val="center"/>
        <w:rPr>
          <w:rFonts w:hint="eastAsia" w:ascii="宋体" w:hAnsi="宋体" w:eastAsia="宋体" w:cs="宋体"/>
          <w:b w:val="0"/>
          <w:sz w:val="24"/>
        </w:rPr>
      </w:pPr>
      <w:r>
        <w:rPr>
          <w:rFonts w:hint="eastAsia" w:ascii="宋体" w:hAnsi="宋体" w:eastAsia="宋体" w:cs="宋体"/>
          <w:b w:val="0"/>
          <w:sz w:val="24"/>
        </w:rPr>
        <w:t xml:space="preserve">                                    日期：    年   月   日</w:t>
      </w:r>
    </w:p>
    <w:p>
      <w:pPr>
        <w:pStyle w:val="12"/>
        <w:bidi w:val="0"/>
        <w:ind w:firstLine="240" w:firstLineChars="100"/>
        <w:rPr>
          <w:rStyle w:val="17"/>
          <w:rFonts w:hint="eastAsia"/>
        </w:rPr>
      </w:pPr>
      <w:r>
        <w:rPr>
          <w:rFonts w:hint="eastAsia" w:ascii="宋体" w:hAnsi="宋体" w:eastAsia="宋体" w:cs="宋体"/>
          <w:b/>
          <w:sz w:val="24"/>
        </w:rPr>
        <w:t>后附：法定代表人身份证及</w:t>
      </w:r>
      <w:r>
        <w:rPr>
          <w:rFonts w:hint="eastAsia" w:ascii="宋体" w:hAnsi="宋体" w:eastAsia="宋体" w:cs="宋体"/>
          <w:b/>
          <w:sz w:val="24"/>
          <w:lang w:eastAsia="zh-CN"/>
        </w:rPr>
        <w:t>被授权</w:t>
      </w:r>
      <w:r>
        <w:rPr>
          <w:rFonts w:hint="eastAsia" w:ascii="宋体" w:hAnsi="宋体" w:eastAsia="宋体" w:cs="宋体"/>
          <w:b/>
          <w:sz w:val="24"/>
        </w:rPr>
        <w:t>人身份证</w:t>
      </w:r>
      <w:r>
        <w:rPr>
          <w:rFonts w:hint="eastAsia"/>
          <w:b/>
          <w:sz w:val="24"/>
        </w:rPr>
        <w:br w:type="page"/>
      </w:r>
    </w:p>
    <w:p>
      <w:pPr>
        <w:spacing w:line="360" w:lineRule="auto"/>
        <w:jc w:val="center"/>
        <w:rPr>
          <w:rFonts w:hint="eastAsia"/>
          <w:b/>
          <w:sz w:val="36"/>
          <w:szCs w:val="36"/>
        </w:rPr>
      </w:pPr>
      <w:r>
        <w:rPr>
          <w:rFonts w:hint="eastAsia" w:ascii="宋体" w:hAnsi="宋体" w:eastAsia="宋体" w:cs="宋体"/>
          <w:b/>
          <w:sz w:val="36"/>
          <w:szCs w:val="36"/>
          <w:lang w:eastAsia="zh-CN"/>
        </w:rPr>
        <w:t>五</w:t>
      </w:r>
      <w:r>
        <w:rPr>
          <w:rFonts w:hint="eastAsia" w:ascii="宋体" w:hAnsi="宋体" w:eastAsia="宋体" w:cs="宋体"/>
          <w:b/>
          <w:sz w:val="36"/>
          <w:szCs w:val="36"/>
        </w:rPr>
        <w:t>、</w:t>
      </w:r>
      <w:r>
        <w:rPr>
          <w:rFonts w:hint="eastAsia" w:ascii="宋体" w:hAnsi="宋体" w:eastAsia="宋体" w:cs="宋体"/>
          <w:b/>
          <w:sz w:val="36"/>
          <w:szCs w:val="36"/>
          <w:lang w:eastAsia="zh-CN"/>
        </w:rPr>
        <w:t>服务方案</w:t>
      </w:r>
      <w:r>
        <w:rPr>
          <w:rFonts w:hint="eastAsia" w:ascii="宋体" w:hAnsi="宋体" w:eastAsia="宋体" w:cs="宋体"/>
          <w:b/>
          <w:sz w:val="36"/>
          <w:szCs w:val="36"/>
        </w:rPr>
        <w:t>详细说明</w:t>
      </w:r>
    </w:p>
    <w:p>
      <w:pPr>
        <w:spacing w:line="360" w:lineRule="auto"/>
        <w:rPr>
          <w:rFonts w:hint="eastAsia"/>
          <w:sz w:val="36"/>
          <w:szCs w:val="36"/>
        </w:rPr>
      </w:pPr>
    </w:p>
    <w:p>
      <w:pPr>
        <w:spacing w:line="360" w:lineRule="auto"/>
        <w:rPr>
          <w:rFonts w:hint="eastAsia"/>
          <w:sz w:val="24"/>
        </w:rPr>
      </w:pPr>
    </w:p>
    <w:p>
      <w:pPr>
        <w:spacing w:line="360" w:lineRule="auto"/>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ind w:firstLine="3120" w:firstLineChars="1300"/>
        <w:rPr>
          <w:rFonts w:hint="eastAsia"/>
          <w:sz w:val="24"/>
        </w:rPr>
      </w:pPr>
      <w:r>
        <w:rPr>
          <w:rFonts w:hint="eastAsia"/>
          <w:sz w:val="24"/>
        </w:rPr>
        <w:t>响应单位 ：（盖章）</w:t>
      </w:r>
    </w:p>
    <w:p>
      <w:pPr>
        <w:spacing w:line="360" w:lineRule="auto"/>
        <w:ind w:firstLine="3120" w:firstLineChars="1300"/>
        <w:rPr>
          <w:rFonts w:hint="eastAsia"/>
          <w:sz w:val="24"/>
        </w:rPr>
      </w:pPr>
      <w:r>
        <w:rPr>
          <w:rFonts w:hint="eastAsia"/>
          <w:sz w:val="24"/>
        </w:rPr>
        <w:t>法定代表人（委托代理人）：签字</w:t>
      </w:r>
    </w:p>
    <w:p>
      <w:pPr>
        <w:pStyle w:val="12"/>
        <w:bidi w:val="0"/>
        <w:rPr>
          <w:rStyle w:val="17"/>
          <w:rFonts w:hint="eastAsia"/>
        </w:rPr>
      </w:pPr>
    </w:p>
    <w:p>
      <w:pPr>
        <w:rPr>
          <w:rFonts w:hint="eastAsia"/>
        </w:rPr>
      </w:pPr>
    </w:p>
    <w:p>
      <w:pPr>
        <w:ind w:firstLine="900" w:firstLineChars="300"/>
        <w:rPr>
          <w:rFonts w:hint="eastAsia" w:ascii="仿宋" w:hAnsi="仿宋" w:eastAsia="仿宋" w:cs="仿宋"/>
          <w:sz w:val="30"/>
          <w:szCs w:val="30"/>
        </w:rPr>
      </w:pPr>
    </w:p>
    <w:p>
      <w:pPr>
        <w:spacing w:line="360" w:lineRule="auto"/>
        <w:ind w:firstLine="2880" w:firstLineChars="800"/>
        <w:jc w:val="both"/>
        <w:rPr>
          <w:rFonts w:hint="eastAsia" w:ascii="宋体" w:hAnsi="宋体" w:eastAsia="宋体" w:cs="宋体"/>
          <w:sz w:val="44"/>
          <w:szCs w:val="44"/>
        </w:rPr>
      </w:pPr>
      <w:r>
        <w:rPr>
          <w:rFonts w:hint="eastAsia" w:ascii="宋体" w:hAnsi="宋体" w:eastAsia="宋体" w:cs="宋体"/>
          <w:b/>
          <w:sz w:val="36"/>
          <w:szCs w:val="36"/>
          <w:lang w:eastAsia="zh-CN"/>
        </w:rPr>
        <w:t>六</w:t>
      </w:r>
      <w:r>
        <w:rPr>
          <w:rFonts w:hint="eastAsia" w:ascii="宋体" w:hAnsi="宋体" w:eastAsia="宋体" w:cs="宋体"/>
          <w:b/>
          <w:sz w:val="36"/>
          <w:szCs w:val="36"/>
        </w:rPr>
        <w:t>、服务承诺</w:t>
      </w:r>
    </w:p>
    <w:p>
      <w:pPr>
        <w:spacing w:line="360" w:lineRule="auto"/>
        <w:ind w:firstLine="480" w:firstLineChars="20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r>
        <w:rPr>
          <w:rFonts w:hint="eastAsia"/>
          <w:sz w:val="24"/>
        </w:rPr>
        <w:t>响应单位 ：（盖章）</w:t>
      </w:r>
    </w:p>
    <w:p>
      <w:pPr>
        <w:spacing w:line="360" w:lineRule="auto"/>
        <w:ind w:firstLine="4080" w:firstLineChars="1700"/>
        <w:rPr>
          <w:rFonts w:hint="eastAsia"/>
          <w:sz w:val="24"/>
        </w:rPr>
      </w:pPr>
      <w:r>
        <w:rPr>
          <w:rFonts w:hint="eastAsia"/>
          <w:sz w:val="24"/>
        </w:rPr>
        <w:t>法定代表人（委托代理人）：签字</w:t>
      </w:r>
    </w:p>
    <w:p>
      <w:pPr>
        <w:spacing w:line="360" w:lineRule="auto"/>
        <w:ind w:firstLine="480" w:firstLineChars="200"/>
        <w:rPr>
          <w:rFonts w:hint="eastAsia"/>
          <w:sz w:val="24"/>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pStyle w:val="20"/>
        <w:bidi w:val="0"/>
        <w:rPr>
          <w:rFonts w:hint="eastAsia"/>
        </w:rPr>
      </w:pPr>
    </w:p>
    <w:p>
      <w:pPr>
        <w:spacing w:line="480" w:lineRule="auto"/>
        <w:jc w:val="center"/>
        <w:rPr>
          <w:rFonts w:hint="eastAsia" w:ascii="宋体" w:hAnsi="宋体" w:eastAsia="宋体" w:cs="宋体"/>
          <w:b/>
          <w:sz w:val="44"/>
          <w:szCs w:val="44"/>
        </w:rPr>
      </w:pPr>
      <w:r>
        <w:rPr>
          <w:rFonts w:hint="eastAsia" w:ascii="宋体" w:hAnsi="宋体" w:eastAsia="宋体" w:cs="宋体"/>
          <w:b/>
          <w:sz w:val="36"/>
          <w:szCs w:val="36"/>
          <w:lang w:eastAsia="zh-CN"/>
        </w:rPr>
        <w:t>七</w:t>
      </w:r>
      <w:r>
        <w:rPr>
          <w:rFonts w:hint="eastAsia" w:ascii="宋体" w:hAnsi="宋体" w:eastAsia="宋体" w:cs="宋体"/>
          <w:b/>
          <w:sz w:val="36"/>
          <w:szCs w:val="36"/>
        </w:rPr>
        <w:t>、资质文件</w:t>
      </w:r>
    </w:p>
    <w:p>
      <w:pPr>
        <w:tabs>
          <w:tab w:val="center" w:pos="4156"/>
        </w:tabs>
        <w:spacing w:line="48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1、企业营业执照；</w:t>
      </w:r>
    </w:p>
    <w:p>
      <w:pPr>
        <w:tabs>
          <w:tab w:val="center" w:pos="4156"/>
        </w:tabs>
        <w:spacing w:line="48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2、负责本项目的团队、专业证书。</w:t>
      </w:r>
    </w:p>
    <w:p>
      <w:pPr>
        <w:tabs>
          <w:tab w:val="center" w:pos="4156"/>
        </w:tabs>
        <w:spacing w:line="48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3、相关资格证证明</w:t>
      </w:r>
    </w:p>
    <w:p>
      <w:pPr>
        <w:tabs>
          <w:tab w:val="center" w:pos="4156"/>
        </w:tabs>
        <w:spacing w:line="480" w:lineRule="auto"/>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pStyle w:val="4"/>
        <w:bidi w:val="0"/>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2160" w:firstLineChars="600"/>
        <w:rPr>
          <w:rFonts w:hint="eastAsia" w:ascii="宋体" w:hAnsi="宋体" w:eastAsia="宋体" w:cs="宋体"/>
          <w:b/>
          <w:bCs/>
          <w:sz w:val="36"/>
          <w:szCs w:val="36"/>
          <w:lang w:eastAsia="zh-CN"/>
        </w:rPr>
      </w:pPr>
    </w:p>
    <w:p>
      <w:pPr>
        <w:ind w:firstLine="2160" w:firstLineChars="600"/>
        <w:rPr>
          <w:rFonts w:hint="eastAsia" w:ascii="宋体" w:hAnsi="宋体" w:eastAsia="宋体" w:cs="宋体"/>
          <w:b/>
          <w:bCs/>
          <w:sz w:val="36"/>
          <w:szCs w:val="36"/>
          <w:lang w:eastAsia="zh-CN"/>
        </w:rPr>
      </w:pPr>
    </w:p>
    <w:p>
      <w:pPr>
        <w:ind w:firstLine="2160" w:firstLineChars="600"/>
        <w:rPr>
          <w:rFonts w:hint="eastAsia" w:ascii="宋体" w:hAnsi="宋体" w:eastAsia="宋体" w:cs="宋体"/>
          <w:b/>
          <w:bCs/>
          <w:sz w:val="36"/>
          <w:szCs w:val="36"/>
          <w:lang w:eastAsia="zh-CN"/>
        </w:rPr>
      </w:pPr>
    </w:p>
    <w:p>
      <w:pPr>
        <w:spacing w:line="360" w:lineRule="auto"/>
        <w:jc w:val="center"/>
        <w:rPr>
          <w:rFonts w:hint="eastAsia" w:ascii="宋体" w:hAnsi="宋体" w:eastAsia="宋体" w:cs="宋体"/>
          <w:b/>
          <w:sz w:val="36"/>
          <w:szCs w:val="36"/>
        </w:rPr>
      </w:pPr>
      <w:r>
        <w:rPr>
          <w:rFonts w:hint="eastAsia" w:ascii="宋体" w:hAnsi="宋体" w:eastAsia="宋体" w:cs="宋体"/>
          <w:b/>
          <w:bCs/>
          <w:sz w:val="36"/>
          <w:szCs w:val="36"/>
          <w:lang w:val="en-US" w:eastAsia="zh-CN"/>
        </w:rPr>
        <w:t>八</w:t>
      </w:r>
      <w:r>
        <w:rPr>
          <w:rFonts w:hint="eastAsia" w:ascii="宋体" w:hAnsi="宋体" w:eastAsia="宋体" w:cs="宋体"/>
          <w:b/>
          <w:bCs/>
          <w:sz w:val="36"/>
          <w:szCs w:val="36"/>
          <w:lang w:eastAsia="zh-CN"/>
        </w:rPr>
        <w:t>、</w:t>
      </w:r>
      <w:r>
        <w:rPr>
          <w:rFonts w:hint="eastAsia" w:ascii="宋体" w:hAnsi="宋体" w:eastAsia="宋体" w:cs="宋体"/>
          <w:b/>
          <w:sz w:val="36"/>
          <w:szCs w:val="36"/>
          <w:lang w:val="en-US" w:eastAsia="zh-CN"/>
        </w:rPr>
        <w:t>中小企业声明函（工程、服务）</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4"/>
          <w:szCs w:val="24"/>
          <w:shd w:val="clear" w:color="auto" w:fill="FFFFFF"/>
          <w:lang w:val="en-US" w:eastAsia="zh-CN" w:bidi="ar"/>
        </w:rPr>
        <w:t>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1.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；承建（承接）企业为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2.</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行业；承建（承接）企业为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t>                                     日 期：</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FFFFFF" w:themeColor="background1"/>
          <w:spacing w:val="0"/>
          <w:sz w:val="21"/>
          <w:szCs w:val="21"/>
          <w14:textFill>
            <w14:solidFill>
              <w14:schemeClr w14:val="bg1"/>
            </w14:solidFill>
          </w14:textFill>
        </w:rPr>
      </w:pP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18"/>
          <w:szCs w:val="18"/>
          <w:shd w:val="clear" w:color="auto" w:fill="FFFFFF"/>
          <w:lang w:val="en-US" w:eastAsia="zh-CN" w:bidi="ar"/>
        </w:rPr>
        <w:t>从业人员、营业收入、资产总额填报上一年度数据，无上一年度数据的新成立企业可不填报。</w:t>
      </w:r>
    </w:p>
    <w:p>
      <w:pPr>
        <w:spacing w:line="360" w:lineRule="auto"/>
        <w:jc w:val="both"/>
        <w:rPr>
          <w:rFonts w:hint="eastAsia" w:ascii="宋体" w:hAnsi="宋体" w:eastAsia="宋体" w:cs="宋体"/>
          <w:b/>
          <w:sz w:val="36"/>
          <w:szCs w:val="36"/>
          <w:lang w:eastAsia="zh-CN"/>
        </w:rPr>
      </w:pPr>
    </w:p>
    <w:p>
      <w:pPr>
        <w:spacing w:line="360" w:lineRule="auto"/>
        <w:jc w:val="both"/>
        <w:rPr>
          <w:rFonts w:hint="eastAsia" w:ascii="宋体" w:hAnsi="宋体" w:eastAsia="宋体" w:cs="宋体"/>
          <w:b/>
          <w:sz w:val="36"/>
          <w:szCs w:val="36"/>
          <w:lang w:eastAsia="zh-CN"/>
        </w:rPr>
      </w:pPr>
    </w:p>
    <w:p>
      <w:pPr>
        <w:spacing w:line="360" w:lineRule="auto"/>
        <w:ind w:firstLine="2880" w:firstLineChars="800"/>
        <w:jc w:val="both"/>
        <w:rPr>
          <w:rFonts w:hint="eastAsia"/>
          <w:b/>
          <w:sz w:val="24"/>
        </w:rPr>
      </w:pPr>
      <w:r>
        <w:rPr>
          <w:rFonts w:hint="eastAsia" w:ascii="宋体" w:hAnsi="宋体" w:eastAsia="宋体" w:cs="宋体"/>
          <w:b/>
          <w:sz w:val="36"/>
          <w:szCs w:val="36"/>
          <w:lang w:eastAsia="zh-CN"/>
        </w:rPr>
        <w:t>九</w:t>
      </w:r>
      <w:r>
        <w:rPr>
          <w:rFonts w:hint="eastAsia" w:ascii="宋体" w:hAnsi="宋体" w:eastAsia="宋体" w:cs="宋体"/>
          <w:b/>
          <w:sz w:val="36"/>
          <w:szCs w:val="36"/>
        </w:rPr>
        <w:t>、其他资料</w:t>
      </w:r>
    </w:p>
    <w:p>
      <w:pPr>
        <w:pStyle w:val="2"/>
        <w:spacing w:before="0" w:line="560" w:lineRule="exact"/>
        <w:ind w:firstLine="320" w:firstLineChars="100"/>
        <w:jc w:val="both"/>
        <w:rPr>
          <w:rFonts w:hint="eastAsia" w:ascii="宋体" w:hAnsi="宋体" w:eastAsia="宋体" w:cs="宋体"/>
          <w:color w:val="auto"/>
          <w:sz w:val="32"/>
          <w:szCs w:val="32"/>
        </w:rPr>
      </w:pPr>
      <w:r>
        <w:rPr>
          <w:rFonts w:hint="eastAsia" w:ascii="宋体" w:hAnsi="宋体" w:eastAsia="宋体" w:cs="宋体"/>
          <w:color w:val="auto"/>
          <w:sz w:val="32"/>
          <w:szCs w:val="32"/>
        </w:rPr>
        <w:t>具有良好的商业信誉和健全的财务会计制度承诺书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我单位具有符合《中华人民共和国政府采购法》《中华人民共和国政府采购法实施条例》及采购文件资格要求规定的良好的商业信誉和健全的财务会计制度。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tabs>
          <w:tab w:val="left" w:pos="5580"/>
        </w:tabs>
        <w:spacing w:line="560" w:lineRule="exact"/>
        <w:rPr>
          <w:rFonts w:hint="eastAsia" w:ascii="仿宋" w:hAnsi="仿宋" w:eastAsia="仿宋" w:cs="仿宋"/>
          <w:color w:val="auto"/>
          <w:sz w:val="28"/>
          <w:szCs w:val="28"/>
          <w:lang w:eastAsia="zh-CN"/>
        </w:rPr>
      </w:pPr>
    </w:p>
    <w:p>
      <w:pPr>
        <w:pStyle w:val="2"/>
        <w:spacing w:before="0" w:line="560" w:lineRule="exact"/>
        <w:ind w:left="1079" w:leftChars="257" w:hanging="540"/>
        <w:rPr>
          <w:rFonts w:hint="eastAsia" w:ascii="仿宋" w:hAnsi="仿宋" w:eastAsia="仿宋" w:cs="仿宋"/>
          <w:color w:val="auto"/>
          <w:sz w:val="28"/>
          <w:szCs w:val="28"/>
        </w:rPr>
        <w:sectPr>
          <w:pgSz w:w="11906" w:h="16838"/>
          <w:pgMar w:top="1440" w:right="1797" w:bottom="1440" w:left="1797" w:header="851" w:footer="992" w:gutter="0"/>
          <w:cols w:space="720" w:num="1"/>
          <w:docGrid w:type="linesAndChars" w:linePitch="312" w:charSpace="0"/>
        </w:sectPr>
      </w:pPr>
    </w:p>
    <w:p>
      <w:pPr>
        <w:pStyle w:val="2"/>
        <w:spacing w:before="0" w:line="56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t>依法缴纳社会保障资金的缴纳记录和税收的承诺书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我单位符合《中华人民共和国政府采购法》《中华人民共和国政府采购法实施条例》及采购文件资格要求规定的依法缴纳税收和社会保障资金。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none"/>
          <w:lang w:val="en-US" w:eastAsia="zh-CN"/>
        </w:rPr>
      </w:pPr>
    </w:p>
    <w:p>
      <w:pPr>
        <w:jc w:val="center"/>
        <w:rPr>
          <w:rFonts w:hint="eastAsia" w:ascii="宋体" w:hAnsi="宋体" w:eastAsia="宋体" w:cs="宋体"/>
          <w:b w:val="0"/>
          <w:bCs w:val="0"/>
          <w:color w:val="auto"/>
          <w:sz w:val="32"/>
          <w:szCs w:val="32"/>
        </w:rPr>
      </w:pPr>
      <w:r>
        <w:rPr>
          <w:rFonts w:hint="eastAsia" w:ascii="仿宋" w:hAnsi="仿宋" w:eastAsia="仿宋" w:cs="仿宋"/>
          <w:b/>
          <w:bCs/>
          <w:caps/>
          <w:color w:val="auto"/>
          <w:sz w:val="28"/>
          <w:szCs w:val="28"/>
        </w:rPr>
        <w:br w:type="page"/>
      </w:r>
      <w:r>
        <w:rPr>
          <w:rFonts w:hint="eastAsia" w:ascii="宋体" w:hAnsi="宋体" w:eastAsia="宋体" w:cs="宋体"/>
          <w:b w:val="0"/>
          <w:bCs w:val="0"/>
          <w:color w:val="auto"/>
          <w:sz w:val="32"/>
          <w:szCs w:val="32"/>
        </w:rPr>
        <w:t>参加政府采购活动前3年内在经营活动中没有重大违法记录的承诺书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pStyle w:val="14"/>
        <w:ind w:left="0" w:leftChars="0" w:firstLine="0" w:firstLineChars="0"/>
        <w:jc w:val="center"/>
        <w:rPr>
          <w:rFonts w:hint="eastAsia"/>
          <w:b/>
          <w:sz w:val="36"/>
          <w:szCs w:val="36"/>
        </w:rPr>
      </w:pPr>
    </w:p>
    <w:p>
      <w:pPr>
        <w:pStyle w:val="14"/>
        <w:ind w:left="0" w:leftChars="0" w:firstLine="0" w:firstLineChars="0"/>
        <w:jc w:val="center"/>
        <w:rPr>
          <w:rFonts w:hint="eastAsia"/>
          <w:b/>
          <w:sz w:val="36"/>
          <w:szCs w:val="36"/>
        </w:rPr>
      </w:pPr>
    </w:p>
    <w:p>
      <w:pPr>
        <w:pStyle w:val="14"/>
        <w:ind w:left="0" w:leftChars="0" w:firstLine="0" w:firstLineChars="0"/>
        <w:jc w:val="center"/>
        <w:rPr>
          <w:rFonts w:hint="eastAsia"/>
          <w:b/>
          <w:sz w:val="36"/>
          <w:szCs w:val="36"/>
        </w:rPr>
      </w:pPr>
    </w:p>
    <w:p>
      <w:pPr>
        <w:pStyle w:val="14"/>
        <w:ind w:left="0" w:leftChars="0" w:firstLine="0" w:firstLineChars="0"/>
        <w:jc w:val="center"/>
        <w:rPr>
          <w:rFonts w:hint="eastAsia"/>
          <w:b/>
          <w:sz w:val="36"/>
          <w:szCs w:val="36"/>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spacing w:line="360" w:lineRule="auto"/>
        <w:ind w:firstLine="560" w:firstLineChars="200"/>
        <w:rPr>
          <w:rFonts w:hint="eastAsia" w:eastAsia="宋体"/>
          <w:b/>
          <w:sz w:val="24"/>
          <w:lang w:eastAsia="zh-CN"/>
        </w:rPr>
      </w:pPr>
      <w:bookmarkStart w:id="1" w:name="_Toc26361"/>
      <w:r>
        <w:rPr>
          <w:rFonts w:hint="eastAsia" w:ascii="宋体" w:hAnsi="宋体" w:eastAsia="宋体" w:cs="宋体"/>
          <w:sz w:val="28"/>
          <w:szCs w:val="32"/>
        </w:rPr>
        <w:t>供应商认为需要提交的供应商信誉、获奖、财务状况(资产负债表、银行资信证明或财务审计报告)、质量管理体系认证证书（如有）等其他内容</w:t>
      </w:r>
      <w:bookmarkEnd w:id="1"/>
      <w:r>
        <w:rPr>
          <w:rFonts w:hint="eastAsia" w:ascii="宋体" w:hAnsi="宋体" w:eastAsia="宋体" w:cs="宋体"/>
          <w:sz w:val="28"/>
          <w:szCs w:val="32"/>
          <w:lang w:eastAsia="zh-CN"/>
        </w:rPr>
        <w:t>。</w:t>
      </w:r>
    </w:p>
    <w:p>
      <w:pPr>
        <w:pStyle w:val="5"/>
        <w:ind w:left="0" w:leftChars="0" w:firstLine="0" w:firstLineChars="0"/>
        <w:rPr>
          <w:rFonts w:hint="eastAsia"/>
        </w:rPr>
      </w:pPr>
    </w:p>
    <w:sectPr>
      <w:footerReference r:id="rId3" w:type="default"/>
      <w:pgSz w:w="11906" w:h="16838"/>
      <w:pgMar w:top="1361" w:right="1701" w:bottom="136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yMTc0YTgzYjg1N2Y1NTMwYWM1MDI5ZjIwNjNkY2YifQ=="/>
  </w:docVars>
  <w:rsids>
    <w:rsidRoot w:val="00942374"/>
    <w:rsid w:val="003C1601"/>
    <w:rsid w:val="00471D1F"/>
    <w:rsid w:val="008840E7"/>
    <w:rsid w:val="00942374"/>
    <w:rsid w:val="00BA6BFB"/>
    <w:rsid w:val="0123584C"/>
    <w:rsid w:val="01526B37"/>
    <w:rsid w:val="015C1A7A"/>
    <w:rsid w:val="01C72B07"/>
    <w:rsid w:val="01D31020"/>
    <w:rsid w:val="02842109"/>
    <w:rsid w:val="03885632"/>
    <w:rsid w:val="045F6B9B"/>
    <w:rsid w:val="04CE5ACF"/>
    <w:rsid w:val="069023CE"/>
    <w:rsid w:val="06BE22A5"/>
    <w:rsid w:val="06C44892"/>
    <w:rsid w:val="07593AA9"/>
    <w:rsid w:val="07914D6D"/>
    <w:rsid w:val="07BE5C8C"/>
    <w:rsid w:val="07BF1B06"/>
    <w:rsid w:val="083124EA"/>
    <w:rsid w:val="08F92EB1"/>
    <w:rsid w:val="09514E73"/>
    <w:rsid w:val="0B260413"/>
    <w:rsid w:val="0B2D7422"/>
    <w:rsid w:val="0B3A5177"/>
    <w:rsid w:val="0B4021BC"/>
    <w:rsid w:val="0CF62067"/>
    <w:rsid w:val="0D263BD3"/>
    <w:rsid w:val="0D865199"/>
    <w:rsid w:val="0E7967B5"/>
    <w:rsid w:val="0F5B7718"/>
    <w:rsid w:val="0F9B0CA3"/>
    <w:rsid w:val="0FFC3E38"/>
    <w:rsid w:val="100B0D85"/>
    <w:rsid w:val="114A6049"/>
    <w:rsid w:val="1158733B"/>
    <w:rsid w:val="11A567EA"/>
    <w:rsid w:val="12A75C53"/>
    <w:rsid w:val="13DF27A8"/>
    <w:rsid w:val="14074B59"/>
    <w:rsid w:val="145F3033"/>
    <w:rsid w:val="150746FF"/>
    <w:rsid w:val="159B7BAC"/>
    <w:rsid w:val="167E55A7"/>
    <w:rsid w:val="17AA4483"/>
    <w:rsid w:val="17B64BBF"/>
    <w:rsid w:val="18AD593E"/>
    <w:rsid w:val="191117AC"/>
    <w:rsid w:val="194523AC"/>
    <w:rsid w:val="19792938"/>
    <w:rsid w:val="1A774604"/>
    <w:rsid w:val="1AC94F7A"/>
    <w:rsid w:val="1C0E35BF"/>
    <w:rsid w:val="1C766615"/>
    <w:rsid w:val="1C7E2068"/>
    <w:rsid w:val="1C930A3B"/>
    <w:rsid w:val="1CE617B0"/>
    <w:rsid w:val="1F565F0B"/>
    <w:rsid w:val="1FC17065"/>
    <w:rsid w:val="203A633B"/>
    <w:rsid w:val="20503408"/>
    <w:rsid w:val="21002D27"/>
    <w:rsid w:val="214846C8"/>
    <w:rsid w:val="221223F3"/>
    <w:rsid w:val="22140150"/>
    <w:rsid w:val="24566D25"/>
    <w:rsid w:val="24A81A41"/>
    <w:rsid w:val="24EC4F69"/>
    <w:rsid w:val="24F63039"/>
    <w:rsid w:val="25036392"/>
    <w:rsid w:val="257F1CE8"/>
    <w:rsid w:val="266C4343"/>
    <w:rsid w:val="27283663"/>
    <w:rsid w:val="27363334"/>
    <w:rsid w:val="27416C38"/>
    <w:rsid w:val="27683A23"/>
    <w:rsid w:val="2782258F"/>
    <w:rsid w:val="27DA4A58"/>
    <w:rsid w:val="282E20A9"/>
    <w:rsid w:val="290473EC"/>
    <w:rsid w:val="29A57AB1"/>
    <w:rsid w:val="29E26E9D"/>
    <w:rsid w:val="2A3C3357"/>
    <w:rsid w:val="2A905451"/>
    <w:rsid w:val="2AA607D0"/>
    <w:rsid w:val="2AC25515"/>
    <w:rsid w:val="2B9249DD"/>
    <w:rsid w:val="2BFC0FF0"/>
    <w:rsid w:val="2C84501F"/>
    <w:rsid w:val="2CE13D42"/>
    <w:rsid w:val="2E0B31DF"/>
    <w:rsid w:val="2E275CAA"/>
    <w:rsid w:val="2EF02962"/>
    <w:rsid w:val="2F8E03F9"/>
    <w:rsid w:val="30566ABD"/>
    <w:rsid w:val="30803872"/>
    <w:rsid w:val="310316DD"/>
    <w:rsid w:val="317C04DD"/>
    <w:rsid w:val="323F0C5A"/>
    <w:rsid w:val="32A832AC"/>
    <w:rsid w:val="339C0BDC"/>
    <w:rsid w:val="33A773B3"/>
    <w:rsid w:val="34582DD1"/>
    <w:rsid w:val="34DD2636"/>
    <w:rsid w:val="357D6C52"/>
    <w:rsid w:val="365D1E88"/>
    <w:rsid w:val="366F6862"/>
    <w:rsid w:val="3676199F"/>
    <w:rsid w:val="36C80CB7"/>
    <w:rsid w:val="370C5E5F"/>
    <w:rsid w:val="39064114"/>
    <w:rsid w:val="39205999"/>
    <w:rsid w:val="3AC703A5"/>
    <w:rsid w:val="3AEE5EA9"/>
    <w:rsid w:val="3AF8530E"/>
    <w:rsid w:val="3AFB2473"/>
    <w:rsid w:val="3B6E0E96"/>
    <w:rsid w:val="3C03206D"/>
    <w:rsid w:val="3C1934F8"/>
    <w:rsid w:val="3C1B11BD"/>
    <w:rsid w:val="3C4C6616"/>
    <w:rsid w:val="3C7C3A87"/>
    <w:rsid w:val="3CB2771A"/>
    <w:rsid w:val="3CF950D8"/>
    <w:rsid w:val="3E5059F3"/>
    <w:rsid w:val="3E8F1850"/>
    <w:rsid w:val="3FF057E7"/>
    <w:rsid w:val="40B81938"/>
    <w:rsid w:val="41096184"/>
    <w:rsid w:val="410B7187"/>
    <w:rsid w:val="41553643"/>
    <w:rsid w:val="41766CF7"/>
    <w:rsid w:val="41CB5064"/>
    <w:rsid w:val="4250579A"/>
    <w:rsid w:val="43F94DD5"/>
    <w:rsid w:val="440A7BCA"/>
    <w:rsid w:val="44444E8A"/>
    <w:rsid w:val="44DE059C"/>
    <w:rsid w:val="4564661A"/>
    <w:rsid w:val="45CF2040"/>
    <w:rsid w:val="461238F6"/>
    <w:rsid w:val="46B12AD5"/>
    <w:rsid w:val="47535F41"/>
    <w:rsid w:val="479C6D8B"/>
    <w:rsid w:val="47B944B2"/>
    <w:rsid w:val="47C328C7"/>
    <w:rsid w:val="48B47F90"/>
    <w:rsid w:val="492E2BEE"/>
    <w:rsid w:val="495139DA"/>
    <w:rsid w:val="49FA35E1"/>
    <w:rsid w:val="4A5A2578"/>
    <w:rsid w:val="4A955CE1"/>
    <w:rsid w:val="4BAD2AF9"/>
    <w:rsid w:val="4C4F231E"/>
    <w:rsid w:val="4EC53833"/>
    <w:rsid w:val="4FB22D92"/>
    <w:rsid w:val="4FD03A76"/>
    <w:rsid w:val="4FD11EF9"/>
    <w:rsid w:val="50385B9F"/>
    <w:rsid w:val="50782F61"/>
    <w:rsid w:val="51286BCC"/>
    <w:rsid w:val="51D45D42"/>
    <w:rsid w:val="52F97637"/>
    <w:rsid w:val="52FB3500"/>
    <w:rsid w:val="5394125E"/>
    <w:rsid w:val="53943D8A"/>
    <w:rsid w:val="53B8319F"/>
    <w:rsid w:val="53F817ED"/>
    <w:rsid w:val="54876E3C"/>
    <w:rsid w:val="54BA3C62"/>
    <w:rsid w:val="54D1457B"/>
    <w:rsid w:val="54E31835"/>
    <w:rsid w:val="5501343A"/>
    <w:rsid w:val="55E738C7"/>
    <w:rsid w:val="56023BE3"/>
    <w:rsid w:val="561F0203"/>
    <w:rsid w:val="57697045"/>
    <w:rsid w:val="57B91294"/>
    <w:rsid w:val="581666E6"/>
    <w:rsid w:val="5858486D"/>
    <w:rsid w:val="589E6E07"/>
    <w:rsid w:val="58F372E5"/>
    <w:rsid w:val="592F5CB1"/>
    <w:rsid w:val="597E0B69"/>
    <w:rsid w:val="59C20935"/>
    <w:rsid w:val="5A320FCF"/>
    <w:rsid w:val="5A4823CE"/>
    <w:rsid w:val="5A8C1844"/>
    <w:rsid w:val="5B8A71CF"/>
    <w:rsid w:val="5BB4700B"/>
    <w:rsid w:val="5CE36A22"/>
    <w:rsid w:val="5D040F6E"/>
    <w:rsid w:val="5D972077"/>
    <w:rsid w:val="5DFB2692"/>
    <w:rsid w:val="5E861FCC"/>
    <w:rsid w:val="5FDF3347"/>
    <w:rsid w:val="61683DFB"/>
    <w:rsid w:val="61A629D2"/>
    <w:rsid w:val="61E36500"/>
    <w:rsid w:val="625978FB"/>
    <w:rsid w:val="62B51665"/>
    <w:rsid w:val="6421465B"/>
    <w:rsid w:val="661E50E3"/>
    <w:rsid w:val="66611932"/>
    <w:rsid w:val="666E646D"/>
    <w:rsid w:val="671B7C9C"/>
    <w:rsid w:val="673428C4"/>
    <w:rsid w:val="674A77C0"/>
    <w:rsid w:val="67DD4A70"/>
    <w:rsid w:val="682A4702"/>
    <w:rsid w:val="69441EC8"/>
    <w:rsid w:val="699F3FFA"/>
    <w:rsid w:val="69C93222"/>
    <w:rsid w:val="69D356EF"/>
    <w:rsid w:val="6A024D1C"/>
    <w:rsid w:val="6A794FDE"/>
    <w:rsid w:val="6A7D7B28"/>
    <w:rsid w:val="6BD66460"/>
    <w:rsid w:val="6C810FCE"/>
    <w:rsid w:val="6DE05374"/>
    <w:rsid w:val="6E8B16BD"/>
    <w:rsid w:val="6F0E7CBF"/>
    <w:rsid w:val="6F3B4893"/>
    <w:rsid w:val="6FC0720B"/>
    <w:rsid w:val="70805BD1"/>
    <w:rsid w:val="709D206A"/>
    <w:rsid w:val="71184E25"/>
    <w:rsid w:val="715B2AD8"/>
    <w:rsid w:val="71753AE5"/>
    <w:rsid w:val="7211011D"/>
    <w:rsid w:val="728B70B5"/>
    <w:rsid w:val="73C3052D"/>
    <w:rsid w:val="73DC2847"/>
    <w:rsid w:val="74A03E6B"/>
    <w:rsid w:val="74E05C5A"/>
    <w:rsid w:val="751C1CE2"/>
    <w:rsid w:val="75475CD9"/>
    <w:rsid w:val="75D457BF"/>
    <w:rsid w:val="760F1F83"/>
    <w:rsid w:val="77D33008"/>
    <w:rsid w:val="79144124"/>
    <w:rsid w:val="798B43D9"/>
    <w:rsid w:val="79B36922"/>
    <w:rsid w:val="79C97604"/>
    <w:rsid w:val="79CC47F7"/>
    <w:rsid w:val="79F56777"/>
    <w:rsid w:val="7A1B22D2"/>
    <w:rsid w:val="7AB10B54"/>
    <w:rsid w:val="7AE01A05"/>
    <w:rsid w:val="7C630C00"/>
    <w:rsid w:val="7C63257A"/>
    <w:rsid w:val="7C6B2DCA"/>
    <w:rsid w:val="7CB0183C"/>
    <w:rsid w:val="7CEA58C8"/>
    <w:rsid w:val="7D2B1614"/>
    <w:rsid w:val="7DF82266"/>
    <w:rsid w:val="7E143B43"/>
    <w:rsid w:val="7E480B4E"/>
    <w:rsid w:val="7E665422"/>
    <w:rsid w:val="7E7C69F3"/>
    <w:rsid w:val="7E957AB5"/>
    <w:rsid w:val="7F7D2A23"/>
    <w:rsid w:val="7FEA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Cs/>
      <w:sz w:val="32"/>
      <w:szCs w:val="32"/>
    </w:rPr>
  </w:style>
  <w:style w:type="paragraph" w:styleId="4">
    <w:name w:val="heading 3"/>
    <w:basedOn w:val="1"/>
    <w:next w:val="5"/>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next w:val="1"/>
    <w:unhideWhenUsed/>
    <w:qFormat/>
    <w:uiPriority w:val="99"/>
    <w:pPr>
      <w:spacing w:before="100" w:beforeAutospacing="1" w:line="420" w:lineRule="exact"/>
    </w:pPr>
    <w:rPr>
      <w:sz w:val="24"/>
      <w:szCs w:val="24"/>
    </w:rPr>
  </w:style>
  <w:style w:type="paragraph" w:styleId="7">
    <w:name w:val="Body Text Indent"/>
    <w:basedOn w:val="1"/>
    <w:next w:val="8"/>
    <w:unhideWhenUsed/>
    <w:qFormat/>
    <w:uiPriority w:val="99"/>
    <w:pPr>
      <w:spacing w:before="100" w:beforeAutospacing="1" w:after="120"/>
      <w:ind w:left="420" w:leftChars="200"/>
    </w:pPr>
    <w:rPr>
      <w:rFonts w:ascii="Times New Roman" w:hAnsi="Times New Roman"/>
    </w:rPr>
  </w:style>
  <w:style w:type="paragraph" w:styleId="8">
    <w:name w:val="Body Text First Indent 2"/>
    <w:basedOn w:val="7"/>
    <w:next w:val="1"/>
    <w:semiHidden/>
    <w:unhideWhenUsed/>
    <w:qFormat/>
    <w:uiPriority w:val="99"/>
    <w:pPr>
      <w:spacing w:before="0" w:beforeAutospacing="0"/>
      <w:ind w:firstLine="420" w:firstLineChars="200"/>
    </w:pPr>
    <w:rPr>
      <w:rFonts w:ascii="Calibri" w:hAnsi="Calibri"/>
    </w:rPr>
  </w:style>
  <w:style w:type="paragraph" w:styleId="9">
    <w:name w:val="Plain Text"/>
    <w:basedOn w:val="1"/>
    <w:qFormat/>
    <w:uiPriority w:val="0"/>
    <w:rPr>
      <w:rFonts w:ascii="宋体" w:hAnsi="Courier New" w:cs="Courier New"/>
      <w:szCs w:val="21"/>
    </w:rPr>
  </w:style>
  <w:style w:type="paragraph" w:styleId="10">
    <w:name w:val="footer"/>
    <w:basedOn w:val="1"/>
    <w:semiHidden/>
    <w:unhideWhenUsed/>
    <w:qFormat/>
    <w:uiPriority w:val="99"/>
    <w:pPr>
      <w:tabs>
        <w:tab w:val="center" w:pos="4153"/>
        <w:tab w:val="right" w:pos="8306"/>
      </w:tabs>
      <w:snapToGrid w:val="0"/>
      <w:jc w:val="left"/>
    </w:pPr>
    <w:rPr>
      <w:sz w:val="18"/>
    </w:rPr>
  </w:style>
  <w:style w:type="paragraph" w:styleId="11">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10"/>
    <w:pPr>
      <w:pBdr>
        <w:top w:val="single" w:color="A7BFDE" w:sz="8" w:space="10"/>
        <w:bottom w:val="single" w:color="9BBB59" w:sz="24" w:space="15"/>
      </w:pBdr>
      <w:ind w:firstLine="0"/>
      <w:jc w:val="center"/>
    </w:pPr>
    <w:rPr>
      <w:rFonts w:ascii="Cambria" w:hAnsi="Cambria" w:eastAsia="宋体" w:cs="Times New Roman"/>
      <w:i/>
      <w:iCs/>
      <w:color w:val="243F60"/>
      <w:sz w:val="60"/>
      <w:szCs w:val="60"/>
    </w:rPr>
  </w:style>
  <w:style w:type="paragraph" w:styleId="14">
    <w:name w:val="Body Text First Indent"/>
    <w:basedOn w:val="6"/>
    <w:semiHidden/>
    <w:unhideWhenUsed/>
    <w:qFormat/>
    <w:uiPriority w:val="99"/>
    <w:pPr>
      <w:spacing w:before="0" w:beforeAutospacing="0" w:after="120" w:line="240" w:lineRule="auto"/>
      <w:ind w:firstLine="420" w:firstLineChars="100"/>
    </w:pPr>
    <w:rPr>
      <w:sz w:val="21"/>
      <w:szCs w:val="21"/>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22"/>
    <w:rPr>
      <w:b/>
    </w:rPr>
  </w:style>
  <w:style w:type="character" w:styleId="19">
    <w:name w:val="Hyperlink"/>
    <w:basedOn w:val="17"/>
    <w:semiHidden/>
    <w:unhideWhenUsed/>
    <w:qFormat/>
    <w:uiPriority w:val="99"/>
    <w:rPr>
      <w:color w:val="0000FF"/>
      <w:u w:val="single"/>
    </w:rPr>
  </w:style>
  <w:style w:type="paragraph" w:customStyle="1" w:styleId="20">
    <w:name w:val="样式3"/>
    <w:basedOn w:val="9"/>
    <w:qFormat/>
    <w:uiPriority w:val="0"/>
    <w:pPr>
      <w:spacing w:line="0" w:lineRule="atLeast"/>
      <w:outlineLvl w:val="0"/>
    </w:pPr>
    <w:rPr>
      <w:sz w:val="28"/>
    </w:rPr>
  </w:style>
  <w:style w:type="character" w:customStyle="1" w:styleId="21">
    <w:name w:val="15"/>
    <w:basedOn w:val="17"/>
    <w:qFormat/>
    <w:uiPriority w:val="0"/>
    <w:rPr>
      <w:rFonts w:hint="default" w:ascii="Times New Roman" w:hAnsi="Times New Roman" w:cs="Times New Roman"/>
      <w:color w:val="0000FF"/>
      <w:u w:val="single"/>
    </w:rPr>
  </w:style>
  <w:style w:type="paragraph" w:styleId="22">
    <w:name w:val="List Paragraph"/>
    <w:basedOn w:val="1"/>
    <w:qFormat/>
    <w:uiPriority w:val="34"/>
    <w:pPr>
      <w:ind w:firstLine="420" w:firstLineChars="200"/>
    </w:pPr>
  </w:style>
  <w:style w:type="paragraph" w:customStyle="1" w:styleId="23">
    <w:name w:val="Table Paragraph"/>
    <w:basedOn w:val="1"/>
    <w:qFormat/>
    <w:uiPriority w:val="0"/>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5453</Words>
  <Characters>5950</Characters>
  <Lines>1</Lines>
  <Paragraphs>1</Paragraphs>
  <TotalTime>311</TotalTime>
  <ScaleCrop>false</ScaleCrop>
  <LinksUpToDate>false</LinksUpToDate>
  <CharactersWithSpaces>6885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2021-05-12T03:14:00Z</dcterms:created>
  <dc:creator>hly</dc:creator>
  <cp:lastModifiedBy>Burning</cp:lastModifiedBy>
  <cp:lastPrinted>2022-06-29T00:18:59Z</cp:lastPrinted>
  <dcterms:modified xsi:type="dcterms:W3CDTF">2022-06-29T00:21:46Z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20ED7482FBEE41EAB05AE8C2D184F9DB</vt:lpwstr>
  </property>
  <property fmtid="{D5CDD505-2E9C-101B-9397-08002B2CF9AE}" pid="4" name="commondata">
    <vt:lpwstr>eyJoZGlkIjoiODQ1OTQyZjc3NWNmNTYwODM4OGNlZGQ0NGM3NmIyN2EifQ==</vt:lpwstr>
  </property>
</Properties>
</file>