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 w:cs="Times New Roman"/>
          <w:sz w:val="36"/>
          <w:szCs w:val="44"/>
        </w:rPr>
      </w:pPr>
    </w:p>
    <w:p>
      <w:pPr>
        <w:jc w:val="center"/>
        <w:rPr>
          <w:rFonts w:hint="default" w:ascii="Times New Roman" w:hAnsi="Times New Roman" w:eastAsia="仿宋" w:cs="Times New Roman"/>
          <w:sz w:val="36"/>
          <w:szCs w:val="44"/>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仿宋" w:cs="Times New Roman"/>
          <w:sz w:val="36"/>
          <w:szCs w:val="44"/>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仿宋" w:cs="Times New Roman"/>
          <w:sz w:val="44"/>
          <w:szCs w:val="44"/>
        </w:rPr>
      </w:pPr>
      <w:r>
        <w:rPr>
          <w:rFonts w:hint="default" w:ascii="Times New Roman" w:hAnsi="Times New Roman" w:eastAsia="仿宋" w:cs="Times New Roman"/>
          <w:sz w:val="44"/>
          <w:szCs w:val="44"/>
        </w:rPr>
        <w:t>唐山源泰德瑞润丰12MWp屋顶分布式项目</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仿宋" w:cs="Times New Roman"/>
          <w:sz w:val="44"/>
          <w:szCs w:val="44"/>
        </w:rPr>
      </w:pPr>
      <w:r>
        <w:rPr>
          <w:rFonts w:hint="default" w:ascii="Times New Roman" w:hAnsi="Times New Roman" w:eastAsia="仿宋" w:cs="Times New Roman"/>
          <w:sz w:val="44"/>
          <w:szCs w:val="44"/>
        </w:rPr>
        <w:t>唐山源泰德润阳丰18MWp屋顶分布式项目</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仿宋" w:cs="Times New Roman"/>
          <w:sz w:val="44"/>
          <w:szCs w:val="44"/>
        </w:rPr>
      </w:pPr>
      <w:r>
        <w:rPr>
          <w:rFonts w:hint="default" w:ascii="Times New Roman" w:hAnsi="Times New Roman" w:eastAsia="仿宋" w:cs="Times New Roman"/>
          <w:sz w:val="44"/>
          <w:szCs w:val="44"/>
          <w:lang w:val="en-US" w:eastAsia="zh-CN"/>
        </w:rPr>
        <w:t>光伏组件公开招标</w:t>
      </w:r>
      <w:r>
        <w:rPr>
          <w:rFonts w:hint="default" w:ascii="Times New Roman" w:hAnsi="Times New Roman" w:eastAsia="仿宋" w:cs="Times New Roman"/>
          <w:sz w:val="44"/>
          <w:szCs w:val="44"/>
        </w:rPr>
        <w:t>文件</w:t>
      </w:r>
    </w:p>
    <w:p>
      <w:pPr>
        <w:spacing w:line="300" w:lineRule="auto"/>
        <w:jc w:val="center"/>
        <w:rPr>
          <w:rFonts w:hint="default" w:ascii="Times New Roman" w:hAnsi="Times New Roman" w:eastAsia="仿宋" w:cs="Times New Roman"/>
          <w:sz w:val="32"/>
          <w:szCs w:val="32"/>
        </w:rPr>
      </w:pPr>
    </w:p>
    <w:p>
      <w:pPr>
        <w:spacing w:line="300" w:lineRule="auto"/>
        <w:jc w:val="center"/>
        <w:rPr>
          <w:rFonts w:hint="default" w:ascii="Times New Roman" w:hAnsi="Times New Roman" w:eastAsia="仿宋" w:cs="Times New Roman"/>
          <w:b/>
          <w:sz w:val="24"/>
        </w:rPr>
      </w:pPr>
    </w:p>
    <w:p>
      <w:pPr>
        <w:spacing w:line="300" w:lineRule="auto"/>
        <w:jc w:val="center"/>
        <w:rPr>
          <w:rFonts w:hint="default" w:ascii="Times New Roman" w:hAnsi="Times New Roman" w:eastAsia="仿宋" w:cs="Times New Roman"/>
          <w:b/>
          <w:sz w:val="24"/>
        </w:rPr>
      </w:pPr>
    </w:p>
    <w:p>
      <w:pPr>
        <w:spacing w:line="300" w:lineRule="auto"/>
        <w:jc w:val="center"/>
        <w:rPr>
          <w:rFonts w:hint="default" w:ascii="Times New Roman" w:hAnsi="Times New Roman" w:eastAsia="仿宋" w:cs="Times New Roman"/>
          <w:b/>
          <w:sz w:val="24"/>
        </w:rPr>
      </w:pPr>
    </w:p>
    <w:p>
      <w:pPr>
        <w:spacing w:line="300" w:lineRule="auto"/>
        <w:ind w:firstLine="2080" w:firstLineChars="650"/>
        <w:rPr>
          <w:rFonts w:hint="default" w:ascii="Times New Roman" w:hAnsi="Times New Roman" w:eastAsia="仿宋" w:cs="Times New Roman"/>
          <w:sz w:val="32"/>
          <w:szCs w:val="32"/>
        </w:rPr>
      </w:pPr>
    </w:p>
    <w:p>
      <w:pPr>
        <w:spacing w:line="300" w:lineRule="auto"/>
        <w:jc w:val="center"/>
        <w:rPr>
          <w:rFonts w:hint="default" w:ascii="Times New Roman" w:hAnsi="Times New Roman" w:eastAsia="仿宋" w:cs="Times New Roman"/>
          <w:b/>
          <w:sz w:val="24"/>
        </w:rPr>
      </w:pPr>
    </w:p>
    <w:p>
      <w:pPr>
        <w:spacing w:line="300" w:lineRule="auto"/>
        <w:jc w:val="center"/>
        <w:rPr>
          <w:rFonts w:hint="default" w:ascii="Times New Roman" w:hAnsi="Times New Roman" w:eastAsia="仿宋" w:cs="Times New Roman"/>
          <w:b/>
          <w:sz w:val="24"/>
        </w:rPr>
      </w:pPr>
    </w:p>
    <w:p>
      <w:pPr>
        <w:spacing w:line="300" w:lineRule="auto"/>
        <w:jc w:val="center"/>
        <w:rPr>
          <w:rFonts w:hint="default" w:ascii="Times New Roman" w:hAnsi="Times New Roman" w:eastAsia="仿宋" w:cs="Times New Roman"/>
          <w:b/>
          <w:sz w:val="24"/>
        </w:rPr>
      </w:pPr>
    </w:p>
    <w:p>
      <w:pPr>
        <w:spacing w:line="300" w:lineRule="auto"/>
        <w:rPr>
          <w:rFonts w:hint="default" w:ascii="Times New Roman" w:hAnsi="Times New Roman" w:eastAsia="仿宋" w:cs="Times New Roman"/>
          <w:b/>
          <w:sz w:val="24"/>
        </w:rPr>
      </w:pPr>
    </w:p>
    <w:p>
      <w:pPr>
        <w:spacing w:line="300" w:lineRule="auto"/>
        <w:jc w:val="center"/>
        <w:rPr>
          <w:rFonts w:hint="default" w:ascii="Times New Roman" w:hAnsi="Times New Roman" w:eastAsia="仿宋" w:cs="Times New Roman"/>
          <w:b/>
          <w:sz w:val="24"/>
        </w:rPr>
      </w:pPr>
    </w:p>
    <w:p>
      <w:pPr>
        <w:spacing w:line="300" w:lineRule="auto"/>
        <w:jc w:val="center"/>
        <w:rPr>
          <w:rFonts w:hint="default" w:ascii="Times New Roman" w:hAnsi="Times New Roman" w:eastAsia="仿宋" w:cs="Times New Roman"/>
          <w:b/>
          <w:sz w:val="24"/>
        </w:rPr>
      </w:pPr>
    </w:p>
    <w:p>
      <w:pPr>
        <w:spacing w:line="300" w:lineRule="auto"/>
        <w:jc w:val="center"/>
        <w:rPr>
          <w:rFonts w:hint="default" w:ascii="Times New Roman" w:hAnsi="Times New Roman" w:eastAsia="仿宋" w:cs="Times New Roman"/>
          <w:sz w:val="24"/>
        </w:rPr>
      </w:pPr>
    </w:p>
    <w:p>
      <w:pPr>
        <w:spacing w:line="300" w:lineRule="auto"/>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招 标 人：</w:t>
      </w:r>
      <w:r>
        <w:rPr>
          <w:rFonts w:hint="default" w:ascii="Times New Roman" w:hAnsi="Times New Roman" w:eastAsia="仿宋" w:cs="Times New Roman"/>
          <w:sz w:val="28"/>
          <w:szCs w:val="28"/>
          <w:u w:val="single"/>
        </w:rPr>
        <w:t xml:space="preserve"> 天津中信德金属结构有限公司</w:t>
      </w:r>
    </w:p>
    <w:p>
      <w:pPr>
        <w:jc w:val="center"/>
        <w:rPr>
          <w:rFonts w:hint="default" w:ascii="Times New Roman" w:hAnsi="Times New Roman" w:eastAsia="仿宋" w:cs="Times New Roman"/>
          <w:sz w:val="28"/>
        </w:rPr>
      </w:pPr>
      <w:r>
        <w:rPr>
          <w:rFonts w:hint="default" w:ascii="Times New Roman" w:hAnsi="Times New Roman" w:eastAsia="仿宋" w:cs="Times New Roman"/>
          <w:sz w:val="28"/>
          <w:u w:val="single"/>
        </w:rPr>
        <w:t xml:space="preserve">  202</w:t>
      </w:r>
      <w:r>
        <w:rPr>
          <w:rFonts w:hint="default" w:ascii="Times New Roman" w:hAnsi="Times New Roman" w:eastAsia="仿宋" w:cs="Times New Roman"/>
          <w:sz w:val="28"/>
          <w:u w:val="single"/>
          <w:lang w:val="en-US" w:eastAsia="zh-CN"/>
        </w:rPr>
        <w:t>2</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rPr>
        <w:t xml:space="preserve">年 </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u w:val="single"/>
          <w:lang w:val="en-US" w:eastAsia="zh-CN"/>
        </w:rPr>
        <w:t>9</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rPr>
        <w:t xml:space="preserve">月 </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u w:val="single"/>
          <w:lang w:val="en-US" w:eastAsia="zh-CN"/>
        </w:rPr>
        <w:t>2</w:t>
      </w:r>
      <w:r>
        <w:rPr>
          <w:rFonts w:hint="eastAsia" w:ascii="Times New Roman" w:hAnsi="Times New Roman" w:eastAsia="仿宋" w:cs="Times New Roman"/>
          <w:sz w:val="28"/>
          <w:u w:val="single"/>
          <w:lang w:val="en-US" w:eastAsia="zh-CN"/>
        </w:rPr>
        <w:t>7</w:t>
      </w:r>
      <w:bookmarkStart w:id="98" w:name="_GoBack"/>
      <w:bookmarkEnd w:id="98"/>
      <w:r>
        <w:rPr>
          <w:rFonts w:hint="default" w:ascii="Times New Roman" w:hAnsi="Times New Roman" w:eastAsia="仿宋" w:cs="Times New Roman"/>
          <w:sz w:val="28"/>
        </w:rPr>
        <w:t>日</w:t>
      </w:r>
    </w:p>
    <w:p>
      <w:pPr>
        <w:pStyle w:val="8"/>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 w:cs="Times New Roman"/>
          <w:b/>
          <w:sz w:val="36"/>
          <w:szCs w:val="36"/>
          <w:lang w:val="en-US" w:eastAsia="zh-CN"/>
        </w:rPr>
        <w:sectPr>
          <w:pgSz w:w="11906" w:h="16838"/>
          <w:pgMar w:top="1440" w:right="1800" w:bottom="1440" w:left="1800" w:header="851" w:footer="992" w:gutter="0"/>
          <w:cols w:space="425" w:num="1"/>
          <w:docGrid w:type="lines" w:linePitch="312" w:charSpace="0"/>
        </w:sectPr>
      </w:pPr>
    </w:p>
    <w:p>
      <w:pPr>
        <w:pStyle w:val="3"/>
        <w:keepNext/>
        <w:keepLines/>
        <w:numPr>
          <w:ilvl w:val="0"/>
          <w:numId w:val="1"/>
        </w:numPr>
        <w:tabs>
          <w:tab w:val="left" w:pos="4828"/>
          <w:tab w:val="left" w:pos="8368"/>
        </w:tabs>
        <w:topLinePunct/>
        <w:adjustRightInd w:val="0"/>
        <w:snapToGrid w:val="0"/>
        <w:spacing w:before="0" w:beforeAutospacing="0" w:after="120" w:afterAutospacing="0" w:line="360" w:lineRule="auto"/>
        <w:ind w:left="0" w:leftChars="0" w:firstLine="402" w:firstLineChars="0"/>
        <w:jc w:val="center"/>
        <w:textAlignment w:val="baseline"/>
        <w:outlineLvl w:val="0"/>
        <w:rPr>
          <w:rFonts w:hint="default" w:ascii="Times New Roman" w:hAnsi="Times New Roman" w:eastAsia="仿宋" w:cs="Times New Roman"/>
          <w:bCs w:val="0"/>
          <w:sz w:val="36"/>
          <w:szCs w:val="20"/>
          <w:lang w:val="en-US" w:eastAsia="zh-CN" w:bidi="ar-SA"/>
        </w:rPr>
      </w:pPr>
      <w:r>
        <w:rPr>
          <w:rFonts w:hint="default" w:ascii="Times New Roman" w:hAnsi="Times New Roman" w:eastAsia="仿宋" w:cs="Times New Roman"/>
          <w:bCs w:val="0"/>
          <w:sz w:val="36"/>
          <w:szCs w:val="20"/>
          <w:lang w:val="en-US" w:eastAsia="zh-CN" w:bidi="ar-SA"/>
        </w:rPr>
        <w:t>招标公告</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仿宋" w:cs="Times New Roman"/>
          <w:sz w:val="36"/>
          <w:szCs w:val="36"/>
        </w:rPr>
      </w:pPr>
      <w:r>
        <w:rPr>
          <w:rFonts w:hint="default" w:ascii="Times New Roman" w:hAnsi="Times New Roman" w:eastAsia="仿宋" w:cs="Times New Roman"/>
          <w:sz w:val="36"/>
          <w:szCs w:val="36"/>
        </w:rPr>
        <w:t>唐山源泰德瑞润丰12MWp屋顶分布式项目</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仿宋" w:cs="Times New Roman"/>
          <w:sz w:val="36"/>
          <w:szCs w:val="36"/>
        </w:rPr>
      </w:pPr>
      <w:r>
        <w:rPr>
          <w:rFonts w:hint="default" w:ascii="Times New Roman" w:hAnsi="Times New Roman" w:eastAsia="仿宋" w:cs="Times New Roman"/>
          <w:sz w:val="36"/>
          <w:szCs w:val="36"/>
        </w:rPr>
        <w:t>唐山源泰德润阳丰18MWp屋顶分布式项目</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仿宋" w:cs="Times New Roman"/>
          <w:sz w:val="36"/>
          <w:szCs w:val="36"/>
          <w:lang w:val="en-US"/>
        </w:rPr>
      </w:pPr>
      <w:r>
        <w:rPr>
          <w:rFonts w:hint="eastAsia" w:ascii="Times New Roman" w:hAnsi="Times New Roman" w:eastAsia="仿宋" w:cs="Times New Roman"/>
          <w:sz w:val="36"/>
          <w:szCs w:val="36"/>
          <w:lang w:val="en-US" w:eastAsia="zh-CN"/>
        </w:rPr>
        <w:t>光伏</w:t>
      </w:r>
      <w:r>
        <w:rPr>
          <w:rFonts w:hint="default" w:ascii="Times New Roman" w:hAnsi="Times New Roman" w:eastAsia="仿宋" w:cs="Times New Roman"/>
          <w:sz w:val="36"/>
          <w:szCs w:val="36"/>
          <w:lang w:val="en-US" w:eastAsia="zh-CN"/>
        </w:rPr>
        <w:t>组件采购招标公告</w:t>
      </w:r>
    </w:p>
    <w:p>
      <w:pPr>
        <w:pStyle w:val="4"/>
        <w:keepNext w:val="0"/>
        <w:keepLines w:val="0"/>
        <w:pageBreakBefore w:val="0"/>
        <w:widowControl w:val="0"/>
        <w:numPr>
          <w:ilvl w:val="1"/>
          <w:numId w:val="1"/>
        </w:numPr>
        <w:kinsoku/>
        <w:wordWrap/>
        <w:overflowPunct/>
        <w:topLinePunct w:val="0"/>
        <w:autoSpaceDE/>
        <w:autoSpaceDN/>
        <w:bidi w:val="0"/>
        <w:adjustRightInd w:val="0"/>
        <w:snapToGrid w:val="0"/>
        <w:ind w:firstLine="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项目概况与招标范围</w:t>
      </w:r>
    </w:p>
    <w:p>
      <w:pPr>
        <w:pStyle w:val="5"/>
        <w:keepNext w:val="0"/>
        <w:keepLines w:val="0"/>
        <w:pageBreakBefore w:val="0"/>
        <w:widowControl w:val="0"/>
        <w:numPr>
          <w:ilvl w:val="2"/>
          <w:numId w:val="1"/>
        </w:numPr>
        <w:kinsoku/>
        <w:wordWrap/>
        <w:overflowPunct/>
        <w:topLinePunct w:val="0"/>
        <w:autoSpaceDE/>
        <w:autoSpaceDN/>
        <w:bidi w:val="0"/>
        <w:adjustRightInd w:val="0"/>
        <w:snapToGrid w:val="0"/>
        <w:spacing w:beforeAutospacing="0" w:afterAutospacing="0" w:line="360" w:lineRule="auto"/>
        <w:ind w:firstLine="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招标概况：</w:t>
      </w:r>
    </w:p>
    <w:p>
      <w:pPr>
        <w:pStyle w:val="2"/>
        <w:bidi w:val="0"/>
        <w:rPr>
          <w:rFonts w:hint="default" w:ascii="Times New Roman" w:hAnsi="Times New Roman" w:eastAsia="仿宋" w:cs="Times New Roman"/>
          <w:sz w:val="24"/>
          <w:szCs w:val="22"/>
        </w:rPr>
      </w:pPr>
      <w:r>
        <w:rPr>
          <w:rFonts w:hint="default" w:ascii="Times New Roman" w:hAnsi="Times New Roman" w:eastAsia="仿宋" w:cs="Times New Roman"/>
          <w:sz w:val="24"/>
          <w:szCs w:val="22"/>
        </w:rPr>
        <w:t>项目拟利用唐山源泰德润钢管有限公司厂区屋顶建设分布式光伏发电项目，合计装机容量为3</w:t>
      </w:r>
      <w:r>
        <w:rPr>
          <w:rFonts w:hint="default" w:ascii="Times New Roman" w:hAnsi="Times New Roman" w:eastAsia="仿宋" w:cs="Times New Roman"/>
          <w:sz w:val="24"/>
          <w:szCs w:val="22"/>
          <w:lang w:val="en-US" w:eastAsia="zh-CN"/>
        </w:rPr>
        <w:t>0</w:t>
      </w:r>
      <w:r>
        <w:rPr>
          <w:rFonts w:hint="default" w:ascii="Times New Roman" w:hAnsi="Times New Roman" w:eastAsia="仿宋" w:cs="Times New Roman"/>
          <w:sz w:val="24"/>
          <w:szCs w:val="22"/>
        </w:rPr>
        <w:t>MWp。</w:t>
      </w:r>
    </w:p>
    <w:tbl>
      <w:tblPr>
        <w:tblStyle w:val="13"/>
        <w:tblW w:w="84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9"/>
        <w:gridCol w:w="2760"/>
        <w:gridCol w:w="1533"/>
        <w:gridCol w:w="1600"/>
        <w:gridCol w:w="1066"/>
        <w:gridCol w:w="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6" w:hRule="atLeast"/>
        </w:trPr>
        <w:tc>
          <w:tcPr>
            <w:tcW w:w="759"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textAlignment w:val="center"/>
              <w:rPr>
                <w:rFonts w:hint="default" w:ascii="Times New Roman" w:hAnsi="Times New Roman" w:eastAsia="仿宋" w:cs="Times New Roman"/>
                <w:sz w:val="24"/>
                <w:szCs w:val="24"/>
              </w:rPr>
            </w:pPr>
            <w:r>
              <w:rPr>
                <w:rStyle w:val="15"/>
                <w:rFonts w:hint="default" w:ascii="Times New Roman" w:hAnsi="Times New Roman" w:eastAsia="仿宋" w:cs="Times New Roman"/>
                <w:b/>
                <w:bCs/>
                <w:sz w:val="24"/>
                <w:szCs w:val="24"/>
              </w:rPr>
              <w:t>序号</w:t>
            </w:r>
          </w:p>
        </w:tc>
        <w:tc>
          <w:tcPr>
            <w:tcW w:w="276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default" w:ascii="Times New Roman" w:hAnsi="Times New Roman" w:eastAsia="仿宋" w:cs="Times New Roman"/>
                <w:sz w:val="24"/>
                <w:szCs w:val="24"/>
              </w:rPr>
            </w:pPr>
            <w:r>
              <w:rPr>
                <w:rStyle w:val="15"/>
                <w:rFonts w:hint="default" w:ascii="Times New Roman" w:hAnsi="Times New Roman" w:eastAsia="仿宋" w:cs="Times New Roman"/>
                <w:b/>
                <w:bCs/>
                <w:sz w:val="24"/>
                <w:szCs w:val="24"/>
              </w:rPr>
              <w:t>项目名称</w:t>
            </w:r>
          </w:p>
        </w:tc>
        <w:tc>
          <w:tcPr>
            <w:tcW w:w="153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default" w:ascii="Times New Roman" w:hAnsi="Times New Roman" w:eastAsia="仿宋" w:cs="Times New Roman"/>
                <w:sz w:val="24"/>
                <w:szCs w:val="24"/>
              </w:rPr>
            </w:pPr>
            <w:r>
              <w:rPr>
                <w:rStyle w:val="15"/>
                <w:rFonts w:hint="default" w:ascii="Times New Roman" w:hAnsi="Times New Roman" w:eastAsia="仿宋" w:cs="Times New Roman"/>
                <w:b/>
                <w:bCs/>
                <w:sz w:val="24"/>
                <w:szCs w:val="24"/>
              </w:rPr>
              <w:t>项目公司</w:t>
            </w:r>
          </w:p>
        </w:tc>
        <w:tc>
          <w:tcPr>
            <w:tcW w:w="1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default" w:ascii="Times New Roman" w:hAnsi="Times New Roman" w:eastAsia="仿宋" w:cs="Times New Roman"/>
                <w:sz w:val="24"/>
                <w:szCs w:val="24"/>
              </w:rPr>
            </w:pPr>
            <w:r>
              <w:rPr>
                <w:rStyle w:val="15"/>
                <w:rFonts w:hint="default" w:ascii="Times New Roman" w:hAnsi="Times New Roman" w:eastAsia="仿宋" w:cs="Times New Roman"/>
                <w:b/>
                <w:bCs/>
                <w:sz w:val="24"/>
                <w:szCs w:val="24"/>
              </w:rPr>
              <w:t>工程地点</w:t>
            </w:r>
          </w:p>
        </w:tc>
        <w:tc>
          <w:tcPr>
            <w:tcW w:w="106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default" w:ascii="Times New Roman" w:hAnsi="Times New Roman" w:eastAsia="仿宋" w:cs="Times New Roman"/>
                <w:sz w:val="24"/>
                <w:szCs w:val="24"/>
              </w:rPr>
            </w:pPr>
            <w:r>
              <w:rPr>
                <w:rStyle w:val="15"/>
                <w:rFonts w:hint="default" w:ascii="Times New Roman" w:hAnsi="Times New Roman" w:eastAsia="仿宋" w:cs="Times New Roman"/>
                <w:b/>
                <w:bCs/>
                <w:sz w:val="24"/>
                <w:szCs w:val="24"/>
              </w:rPr>
              <w:t>建设规模</w:t>
            </w:r>
          </w:p>
        </w:tc>
        <w:tc>
          <w:tcPr>
            <w:tcW w:w="759"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default" w:ascii="Times New Roman" w:hAnsi="Times New Roman" w:eastAsia="仿宋" w:cs="Times New Roman"/>
                <w:sz w:val="24"/>
                <w:szCs w:val="24"/>
              </w:rPr>
            </w:pPr>
            <w:r>
              <w:rPr>
                <w:rStyle w:val="15"/>
                <w:rFonts w:hint="default" w:ascii="Times New Roman" w:hAnsi="Times New Roman" w:eastAsia="仿宋" w:cs="Times New Roman"/>
                <w:b/>
                <w:bCs/>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5" w:hRule="atLeast"/>
        </w:trPr>
        <w:tc>
          <w:tcPr>
            <w:tcW w:w="759"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textAlignment w:val="center"/>
              <w:rPr>
                <w:rFonts w:hint="default" w:ascii="Times New Roman" w:hAnsi="Times New Roman" w:eastAsia="仿宋" w:cs="Times New Roman"/>
                <w:sz w:val="24"/>
                <w:szCs w:val="24"/>
              </w:rPr>
            </w:pPr>
            <w:r>
              <w:rPr>
                <w:rStyle w:val="15"/>
                <w:rFonts w:hint="default" w:ascii="Times New Roman" w:hAnsi="Times New Roman" w:eastAsia="仿宋" w:cs="Times New Roman"/>
                <w:b/>
                <w:bCs/>
                <w:sz w:val="24"/>
                <w:szCs w:val="24"/>
              </w:rPr>
              <w:t>1</w:t>
            </w:r>
          </w:p>
        </w:tc>
        <w:tc>
          <w:tcPr>
            <w:tcW w:w="276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唐山源泰德瑞润丰12MWp屋顶分布式项目</w:t>
            </w:r>
          </w:p>
        </w:tc>
        <w:tc>
          <w:tcPr>
            <w:tcW w:w="153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滦州尚恩新能源有限公司</w:t>
            </w:r>
          </w:p>
        </w:tc>
        <w:tc>
          <w:tcPr>
            <w:tcW w:w="1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河北省唐山市滦州市经济开发区装备制造产业园区内</w:t>
            </w:r>
          </w:p>
        </w:tc>
        <w:tc>
          <w:tcPr>
            <w:tcW w:w="106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12</w:t>
            </w:r>
            <w:r>
              <w:rPr>
                <w:rFonts w:hint="default" w:ascii="Times New Roman" w:hAnsi="Times New Roman" w:eastAsia="仿宋" w:cs="Times New Roman"/>
                <w:sz w:val="24"/>
                <w:szCs w:val="24"/>
              </w:rPr>
              <w:t>MWp</w:t>
            </w:r>
          </w:p>
        </w:tc>
        <w:tc>
          <w:tcPr>
            <w:tcW w:w="75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2" w:hRule="atLeast"/>
        </w:trPr>
        <w:tc>
          <w:tcPr>
            <w:tcW w:w="759"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textAlignment w:val="center"/>
              <w:rPr>
                <w:rFonts w:hint="default" w:ascii="Times New Roman" w:hAnsi="Times New Roman" w:eastAsia="仿宋" w:cs="Times New Roman"/>
                <w:sz w:val="24"/>
                <w:szCs w:val="24"/>
              </w:rPr>
            </w:pPr>
            <w:r>
              <w:rPr>
                <w:rStyle w:val="15"/>
                <w:rFonts w:hint="default" w:ascii="Times New Roman" w:hAnsi="Times New Roman" w:eastAsia="仿宋" w:cs="Times New Roman"/>
                <w:b/>
                <w:bCs/>
                <w:sz w:val="24"/>
                <w:szCs w:val="24"/>
              </w:rPr>
              <w:t>2</w:t>
            </w:r>
          </w:p>
        </w:tc>
        <w:tc>
          <w:tcPr>
            <w:tcW w:w="276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唐山源泰德润阳丰18MWp屋顶分布式项目</w:t>
            </w:r>
          </w:p>
        </w:tc>
        <w:tc>
          <w:tcPr>
            <w:tcW w:w="153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滦州尚恩新能源有限公司</w:t>
            </w:r>
          </w:p>
        </w:tc>
        <w:tc>
          <w:tcPr>
            <w:tcW w:w="1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河北省唐山市滦州市经济开发区装备制造产业园区内</w:t>
            </w:r>
          </w:p>
        </w:tc>
        <w:tc>
          <w:tcPr>
            <w:tcW w:w="106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18</w:t>
            </w:r>
            <w:r>
              <w:rPr>
                <w:rFonts w:hint="default" w:ascii="Times New Roman" w:hAnsi="Times New Roman" w:eastAsia="仿宋" w:cs="Times New Roman"/>
                <w:sz w:val="24"/>
                <w:szCs w:val="24"/>
              </w:rPr>
              <w:t>MWp</w:t>
            </w:r>
          </w:p>
        </w:tc>
        <w:tc>
          <w:tcPr>
            <w:tcW w:w="75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rPr>
            </w:pPr>
          </w:p>
        </w:tc>
      </w:tr>
    </w:tbl>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default" w:ascii="Times New Roman" w:hAnsi="Times New Roman" w:eastAsia="仿宋" w:cs="Times New Roman"/>
          <w:i w:val="0"/>
          <w:iCs w:val="0"/>
          <w:sz w:val="24"/>
          <w:szCs w:val="22"/>
          <w:lang w:val="en-US" w:eastAsia="zh-CN"/>
        </w:rPr>
        <w:t>注：项目装机容量以最终设计容量为准</w:t>
      </w:r>
    </w:p>
    <w:p>
      <w:pPr>
        <w:pStyle w:val="5"/>
        <w:keepNext w:val="0"/>
        <w:keepLines w:val="0"/>
        <w:pageBreakBefore w:val="0"/>
        <w:widowControl w:val="0"/>
        <w:numPr>
          <w:ilvl w:val="2"/>
          <w:numId w:val="1"/>
        </w:numPr>
        <w:kinsoku/>
        <w:wordWrap/>
        <w:overflowPunct/>
        <w:topLinePunct w:val="0"/>
        <w:autoSpaceDE/>
        <w:autoSpaceDN/>
        <w:bidi w:val="0"/>
        <w:adjustRightInd w:val="0"/>
        <w:snapToGrid w:val="0"/>
        <w:spacing w:beforeAutospacing="0" w:afterAutospacing="0" w:line="360" w:lineRule="auto"/>
        <w:ind w:firstLine="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招标范围</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default" w:ascii="Times New Roman" w:hAnsi="Times New Roman" w:eastAsia="仿宋" w:cs="Times New Roman"/>
          <w:i w:val="0"/>
          <w:iCs w:val="0"/>
          <w:sz w:val="24"/>
          <w:szCs w:val="22"/>
          <w:lang w:val="en-US" w:eastAsia="zh-CN"/>
        </w:rPr>
        <w:t>30MWp光伏电站光伏组件，包括设备的采购工作，同时也包括所有必要的材料、工具、消耗品以及相关资料和服务等。</w:t>
      </w:r>
    </w:p>
    <w:p>
      <w:pPr>
        <w:pStyle w:val="5"/>
        <w:keepNext w:val="0"/>
        <w:keepLines w:val="0"/>
        <w:pageBreakBefore w:val="0"/>
        <w:widowControl w:val="0"/>
        <w:numPr>
          <w:ilvl w:val="2"/>
          <w:numId w:val="1"/>
        </w:numPr>
        <w:kinsoku/>
        <w:wordWrap/>
        <w:overflowPunct/>
        <w:topLinePunct w:val="0"/>
        <w:autoSpaceDE/>
        <w:autoSpaceDN/>
        <w:bidi w:val="0"/>
        <w:adjustRightInd w:val="0"/>
        <w:snapToGrid w:val="0"/>
        <w:spacing w:beforeAutospacing="0" w:afterAutospacing="0" w:line="360" w:lineRule="auto"/>
        <w:ind w:firstLine="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具体物资名称、数量及要求</w:t>
      </w:r>
    </w:p>
    <w:tbl>
      <w:tblPr>
        <w:tblStyle w:val="13"/>
        <w:tblW w:w="82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8"/>
        <w:gridCol w:w="1416"/>
        <w:gridCol w:w="1061"/>
        <w:gridCol w:w="942"/>
        <w:gridCol w:w="1044"/>
        <w:gridCol w:w="2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jc w:val="center"/>
        </w:trPr>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序号</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设备及部件名称</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型号规格</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单位</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数量</w:t>
            </w:r>
          </w:p>
        </w:tc>
        <w:tc>
          <w:tcPr>
            <w:tcW w:w="2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1</w:t>
            </w:r>
          </w:p>
        </w:tc>
        <w:tc>
          <w:tcPr>
            <w:tcW w:w="72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光伏组件设备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单晶硅组件</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660Wp</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块</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31818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具体要求见技术规范书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jc w:val="center"/>
        </w:trPr>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1.2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接插件</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兼容MC4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套</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FF0000"/>
                <w:sz w:val="24"/>
                <w:szCs w:val="24"/>
                <w:highlight w:val="none"/>
                <w:u w:val="none"/>
                <w:lang w:val="en-US" w:eastAsia="zh-CN"/>
              </w:rPr>
            </w:pPr>
            <w:r>
              <w:rPr>
                <w:rFonts w:hint="eastAsia" w:ascii="Times New Roman" w:hAnsi="Times New Roman" w:eastAsia="仿宋" w:cs="Times New Roman"/>
                <w:i w:val="0"/>
                <w:iCs w:val="0"/>
                <w:color w:val="auto"/>
                <w:sz w:val="24"/>
                <w:szCs w:val="24"/>
                <w:highlight w:val="none"/>
                <w:u w:val="none"/>
                <w:lang w:val="en-US" w:eastAsia="zh-CN"/>
              </w:rPr>
              <w:t>1140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lang w:val="en-US"/>
              </w:rPr>
            </w:pPr>
            <w:r>
              <w:rPr>
                <w:rFonts w:hint="eastAsia" w:ascii="Times New Roman" w:hAnsi="Times New Roman" w:eastAsia="仿宋" w:cs="Times New Roman"/>
                <w:i w:val="0"/>
                <w:iCs w:val="0"/>
                <w:color w:val="000000"/>
                <w:kern w:val="0"/>
                <w:sz w:val="24"/>
                <w:szCs w:val="24"/>
                <w:highlight w:val="none"/>
                <w:u w:val="none"/>
                <w:lang w:val="en-US" w:eastAsia="zh-CN" w:bidi="ar"/>
              </w:rPr>
              <w:t>具体数量签订合同时商定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highlight w:val="none"/>
                <w:u w:val="none"/>
              </w:rPr>
            </w:pPr>
            <w:r>
              <w:rPr>
                <w:rFonts w:hint="default" w:ascii="Times New Roman" w:hAnsi="Times New Roman" w:eastAsia="仿宋" w:cs="Times New Roman"/>
                <w:b/>
                <w:bCs/>
                <w:i w:val="0"/>
                <w:iCs w:val="0"/>
                <w:color w:val="000000"/>
                <w:kern w:val="0"/>
                <w:sz w:val="24"/>
                <w:szCs w:val="24"/>
                <w:highlight w:val="none"/>
                <w:u w:val="none"/>
                <w:lang w:val="en-US" w:eastAsia="zh-CN" w:bidi="ar"/>
              </w:rPr>
              <w:t>2</w:t>
            </w:r>
          </w:p>
        </w:tc>
        <w:tc>
          <w:tcPr>
            <w:tcW w:w="72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highlight w:val="none"/>
                <w:u w:val="none"/>
              </w:rPr>
            </w:pPr>
            <w:r>
              <w:rPr>
                <w:rFonts w:hint="default" w:ascii="Times New Roman" w:hAnsi="Times New Roman" w:eastAsia="仿宋" w:cs="Times New Roman"/>
                <w:b/>
                <w:bCs/>
                <w:i w:val="0"/>
                <w:iCs w:val="0"/>
                <w:color w:val="000000"/>
                <w:kern w:val="0"/>
                <w:sz w:val="24"/>
                <w:szCs w:val="24"/>
                <w:highlight w:val="none"/>
                <w:u w:val="none"/>
                <w:lang w:val="en-US" w:eastAsia="zh-CN" w:bidi="ar"/>
              </w:rPr>
              <w:t>备品备件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单晶硅组件</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660Wp</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块</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FF0000"/>
                <w:sz w:val="24"/>
                <w:szCs w:val="24"/>
                <w:highlight w:val="none"/>
                <w:u w:val="none"/>
                <w:lang w:val="en-US" w:eastAsia="zh-CN"/>
              </w:rPr>
            </w:pPr>
            <w:r>
              <w:rPr>
                <w:rFonts w:hint="eastAsia" w:ascii="Times New Roman" w:hAnsi="Times New Roman" w:eastAsia="仿宋" w:cs="Times New Roman"/>
                <w:i w:val="0"/>
                <w:iCs w:val="0"/>
                <w:color w:val="auto"/>
                <w:sz w:val="24"/>
                <w:szCs w:val="24"/>
                <w:highlight w:val="none"/>
                <w:u w:val="none"/>
                <w:lang w:val="en-US" w:eastAsia="zh-CN"/>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具体要求见技术规范书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jc w:val="center"/>
        </w:trPr>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2.2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接插件</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兼容MC4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套</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FF0000"/>
                <w:sz w:val="24"/>
                <w:szCs w:val="24"/>
                <w:highlight w:val="none"/>
                <w:u w:val="none"/>
                <w:lang w:val="en-US" w:eastAsia="zh-CN"/>
              </w:rPr>
            </w:pPr>
            <w:r>
              <w:rPr>
                <w:rFonts w:hint="eastAsia" w:ascii="Times New Roman" w:hAnsi="Times New Roman" w:eastAsia="仿宋" w:cs="Times New Roman"/>
                <w:i w:val="0"/>
                <w:iCs w:val="0"/>
                <w:color w:val="auto"/>
                <w:sz w:val="24"/>
                <w:szCs w:val="24"/>
                <w:highlight w:val="none"/>
                <w:u w:val="none"/>
                <w:lang w:val="en-US" w:eastAsia="zh-CN"/>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与接线盒匹配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3</w:t>
            </w:r>
          </w:p>
        </w:tc>
        <w:tc>
          <w:tcPr>
            <w:tcW w:w="72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专用工具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6" w:hRule="atLeast"/>
          <w:jc w:val="center"/>
        </w:trPr>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压线钳</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4mm</w:t>
            </w:r>
            <w:r>
              <w:rPr>
                <w:rFonts w:hint="default" w:ascii="Times New Roman" w:hAnsi="Times New Roman" w:eastAsia="仿宋" w:cs="Times New Roman"/>
                <w:i w:val="0"/>
                <w:iCs w:val="0"/>
                <w:color w:val="000000"/>
                <w:kern w:val="0"/>
                <w:sz w:val="24"/>
                <w:szCs w:val="24"/>
                <w:u w:val="none"/>
                <w:vertAlign w:val="superscript"/>
                <w:lang w:val="en-US" w:eastAsia="zh-CN" w:bidi="ar"/>
              </w:rPr>
              <w:t>2</w:t>
            </w:r>
            <w:r>
              <w:rPr>
                <w:rFonts w:hint="default" w:ascii="Times New Roman" w:hAnsi="Times New Roman" w:eastAsia="仿宋" w:cs="Times New Roman"/>
                <w:i w:val="0"/>
                <w:iCs w:val="0"/>
                <w:color w:val="000000"/>
                <w:kern w:val="0"/>
                <w:sz w:val="24"/>
                <w:szCs w:val="24"/>
                <w:u w:val="none"/>
                <w:lang w:val="en-US" w:eastAsia="zh-CN" w:bidi="ar"/>
              </w:rPr>
              <w:t>专用</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把</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jc w:val="center"/>
        </w:trPr>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3.2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剪刀</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把</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 w:cs="Times New Roman"/>
                <w:i w:val="0"/>
                <w:iCs w:val="0"/>
                <w:color w:val="000000"/>
                <w:sz w:val="24"/>
                <w:szCs w:val="24"/>
                <w:u w:val="none"/>
              </w:rPr>
            </w:pPr>
          </w:p>
        </w:tc>
      </w:tr>
    </w:tbl>
    <w:p>
      <w:pPr>
        <w:pStyle w:val="4"/>
        <w:keepNext w:val="0"/>
        <w:keepLines w:val="0"/>
        <w:pageBreakBefore w:val="0"/>
        <w:widowControl w:val="0"/>
        <w:numPr>
          <w:ilvl w:val="1"/>
          <w:numId w:val="1"/>
        </w:numPr>
        <w:kinsoku/>
        <w:wordWrap/>
        <w:overflowPunct/>
        <w:topLinePunct w:val="0"/>
        <w:autoSpaceDE/>
        <w:autoSpaceDN/>
        <w:bidi w:val="0"/>
        <w:adjustRightInd w:val="0"/>
        <w:snapToGrid w:val="0"/>
        <w:spacing w:before="157" w:beforeLines="50"/>
        <w:ind w:firstLine="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投标人资格要求</w:t>
      </w:r>
    </w:p>
    <w:p>
      <w:pPr>
        <w:pStyle w:val="5"/>
        <w:keepNext w:val="0"/>
        <w:keepLines w:val="0"/>
        <w:pageBreakBefore w:val="0"/>
        <w:widowControl w:val="0"/>
        <w:numPr>
          <w:ilvl w:val="2"/>
          <w:numId w:val="1"/>
        </w:numPr>
        <w:kinsoku/>
        <w:wordWrap/>
        <w:overflowPunct/>
        <w:topLinePunct w:val="0"/>
        <w:autoSpaceDE/>
        <w:autoSpaceDN/>
        <w:bidi w:val="0"/>
        <w:adjustRightInd w:val="0"/>
        <w:snapToGrid w:val="0"/>
        <w:spacing w:beforeAutospacing="0" w:afterAutospacing="0" w:line="360" w:lineRule="auto"/>
        <w:ind w:firstLine="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资质要求</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default" w:ascii="Times New Roman" w:hAnsi="Times New Roman" w:eastAsia="仿宋" w:cs="Times New Roman"/>
          <w:i w:val="0"/>
          <w:iCs w:val="0"/>
          <w:sz w:val="24"/>
          <w:szCs w:val="22"/>
          <w:lang w:val="en-US" w:eastAsia="zh-CN"/>
        </w:rPr>
        <w:t>（1）投标人须为依法注册的独立法人或其他组织，须提供有效的证明文件；投标人须是有能力履行招标内容要求和提供招标货物及服务的专业制造商；</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default" w:ascii="Times New Roman" w:hAnsi="Times New Roman" w:eastAsia="仿宋" w:cs="Times New Roman"/>
          <w:i w:val="0"/>
          <w:iCs w:val="0"/>
          <w:sz w:val="24"/>
          <w:szCs w:val="22"/>
          <w:lang w:val="en-US" w:eastAsia="zh-CN"/>
        </w:rPr>
        <w:t>（2）投标人应具有有效的质量管理体系证书，须提供有效的证明文件；</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default" w:ascii="Times New Roman" w:hAnsi="Times New Roman" w:eastAsia="仿宋" w:cs="Times New Roman"/>
          <w:i w:val="0"/>
          <w:iCs w:val="0"/>
          <w:sz w:val="24"/>
          <w:szCs w:val="22"/>
          <w:lang w:val="en-US" w:eastAsia="zh-CN"/>
        </w:rPr>
        <w:t>（3）投标人提供的光伏组件等产品须具有CQC或CGC或TUV等认证证书。</w:t>
      </w:r>
    </w:p>
    <w:p>
      <w:pPr>
        <w:pStyle w:val="5"/>
        <w:keepNext w:val="0"/>
        <w:keepLines w:val="0"/>
        <w:pageBreakBefore w:val="0"/>
        <w:widowControl w:val="0"/>
        <w:numPr>
          <w:ilvl w:val="2"/>
          <w:numId w:val="1"/>
        </w:numPr>
        <w:kinsoku/>
        <w:wordWrap/>
        <w:overflowPunct/>
        <w:topLinePunct w:val="0"/>
        <w:autoSpaceDE/>
        <w:autoSpaceDN/>
        <w:bidi w:val="0"/>
        <w:adjustRightInd w:val="0"/>
        <w:snapToGrid w:val="0"/>
        <w:spacing w:beforeAutospacing="0" w:afterAutospacing="0" w:line="360" w:lineRule="auto"/>
        <w:ind w:firstLine="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业绩要求</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default" w:ascii="Times New Roman" w:hAnsi="Times New Roman" w:eastAsia="仿宋" w:cs="Times New Roman"/>
          <w:i w:val="0"/>
          <w:iCs w:val="0"/>
          <w:sz w:val="24"/>
          <w:szCs w:val="22"/>
          <w:lang w:val="en-US" w:eastAsia="zh-CN"/>
        </w:rPr>
        <w:t>投标人在近3年(合同签订日期为2019年1月1日至本公告发布之日)应至少具有5个供货业绩，其中每个业绩要求单块组件功率660Wp及以上单晶硅光伏组件，且容量在30MWp及以上;应提供有效合同扫描件(其中至少应包含：合同买卖双方盖章页、合同签订日期、货物名称型号及关键技术参数等信息)。</w:t>
      </w:r>
    </w:p>
    <w:p>
      <w:pPr>
        <w:pStyle w:val="5"/>
        <w:keepNext w:val="0"/>
        <w:keepLines w:val="0"/>
        <w:pageBreakBefore w:val="0"/>
        <w:widowControl w:val="0"/>
        <w:numPr>
          <w:ilvl w:val="2"/>
          <w:numId w:val="1"/>
        </w:numPr>
        <w:kinsoku/>
        <w:wordWrap/>
        <w:overflowPunct/>
        <w:topLinePunct w:val="0"/>
        <w:autoSpaceDE/>
        <w:autoSpaceDN/>
        <w:bidi w:val="0"/>
        <w:adjustRightInd w:val="0"/>
        <w:snapToGrid w:val="0"/>
        <w:spacing w:beforeAutospacing="0" w:afterAutospacing="0" w:line="360" w:lineRule="auto"/>
        <w:ind w:firstLine="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其他要求</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default" w:ascii="Times New Roman" w:hAnsi="Times New Roman" w:eastAsia="仿宋" w:cs="Times New Roman"/>
          <w:i w:val="0"/>
          <w:iCs w:val="0"/>
          <w:sz w:val="24"/>
          <w:szCs w:val="22"/>
          <w:lang w:val="en-US" w:eastAsia="zh-CN"/>
        </w:rPr>
        <w:t>（1）投标商须保证提供资料的真实性，如提供资料与现场审查不符，给予否决。</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default" w:ascii="Times New Roman" w:hAnsi="Times New Roman" w:eastAsia="仿宋" w:cs="Times New Roman"/>
          <w:i w:val="0"/>
          <w:iCs w:val="0"/>
          <w:sz w:val="24"/>
          <w:szCs w:val="22"/>
          <w:lang w:val="en-US" w:eastAsia="zh-CN"/>
        </w:rPr>
        <w:t>（2）近3年(2018至2021年)年无合同违约责任或失信人情况发生，且无重大质量投诉;</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default" w:ascii="Times New Roman" w:hAnsi="Times New Roman" w:eastAsia="仿宋" w:cs="Times New Roman"/>
          <w:i w:val="0"/>
          <w:iCs w:val="0"/>
          <w:sz w:val="24"/>
          <w:szCs w:val="22"/>
          <w:lang w:val="en-US" w:eastAsia="zh-CN"/>
        </w:rPr>
        <w:t>（3）近3年(2018至2021年)，投标人须具有总容量达1GW(含)以上，且成功运行1年(含)以上的单晶单玻高效光伏组件供货业绩(投标人应提供证明业绩的合同复印件，其内容至少应包括项目名称、设备规格以及签署和盖章页等，合同复印件不清晰或不提供，均视为无效业绩，如有用其他型号光伏组件的业绩冒充单晶单玻高效光伏组件业绩的行为，直接给予否决)</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default" w:ascii="Times New Roman" w:hAnsi="Times New Roman" w:eastAsia="仿宋" w:cs="Times New Roman"/>
          <w:i w:val="0"/>
          <w:iCs w:val="0"/>
          <w:sz w:val="24"/>
          <w:szCs w:val="22"/>
          <w:lang w:val="en-US" w:eastAsia="zh-CN"/>
        </w:rPr>
        <w:t>（4）投标商须具备3A级太阳模拟器、组件隐裂测试设备及层压前后全检测设备等关键检验设备；</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default" w:ascii="Times New Roman" w:hAnsi="Times New Roman" w:eastAsia="仿宋" w:cs="Times New Roman"/>
          <w:i w:val="0"/>
          <w:iCs w:val="0"/>
          <w:sz w:val="24"/>
          <w:szCs w:val="22"/>
          <w:lang w:val="en-US" w:eastAsia="zh-CN"/>
        </w:rPr>
        <w:t>（5）投标商须承诺至少10年(含)的质保期;</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default" w:ascii="Times New Roman" w:hAnsi="Times New Roman" w:eastAsia="仿宋" w:cs="Times New Roman"/>
          <w:i w:val="0"/>
          <w:iCs w:val="0"/>
          <w:sz w:val="24"/>
          <w:szCs w:val="22"/>
          <w:lang w:val="en-US" w:eastAsia="zh-CN"/>
        </w:rPr>
        <w:t>（6）本次招标接受生产商(制造商)申请，不接受代理商投标、不接受流通商投标</w:t>
      </w:r>
    </w:p>
    <w:p>
      <w:pPr>
        <w:pStyle w:val="4"/>
        <w:keepNext w:val="0"/>
        <w:keepLines w:val="0"/>
        <w:pageBreakBefore w:val="0"/>
        <w:widowControl w:val="0"/>
        <w:numPr>
          <w:ilvl w:val="1"/>
          <w:numId w:val="1"/>
        </w:numPr>
        <w:kinsoku/>
        <w:wordWrap/>
        <w:overflowPunct/>
        <w:topLinePunct w:val="0"/>
        <w:autoSpaceDE/>
        <w:autoSpaceDN/>
        <w:bidi w:val="0"/>
        <w:adjustRightInd w:val="0"/>
        <w:snapToGrid w:val="0"/>
        <w:spacing w:before="157" w:beforeLines="50"/>
        <w:ind w:firstLine="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采购形式：</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default" w:ascii="Times New Roman" w:hAnsi="Times New Roman" w:eastAsia="仿宋" w:cs="Times New Roman"/>
          <w:i w:val="0"/>
          <w:iCs w:val="0"/>
          <w:sz w:val="24"/>
          <w:szCs w:val="22"/>
          <w:lang w:val="en-US" w:eastAsia="zh-CN"/>
        </w:rPr>
        <w:t>公开招标</w:t>
      </w:r>
    </w:p>
    <w:p>
      <w:pPr>
        <w:pStyle w:val="4"/>
        <w:keepNext w:val="0"/>
        <w:keepLines w:val="0"/>
        <w:pageBreakBefore w:val="0"/>
        <w:widowControl w:val="0"/>
        <w:numPr>
          <w:ilvl w:val="1"/>
          <w:numId w:val="1"/>
        </w:numPr>
        <w:kinsoku/>
        <w:wordWrap/>
        <w:overflowPunct/>
        <w:topLinePunct w:val="0"/>
        <w:autoSpaceDE/>
        <w:autoSpaceDN/>
        <w:bidi w:val="0"/>
        <w:adjustRightInd w:val="0"/>
        <w:snapToGrid w:val="0"/>
        <w:spacing w:before="157" w:beforeLines="50"/>
        <w:ind w:firstLine="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供货时间及地点</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eastAsia" w:ascii="Times New Roman" w:hAnsi="Times New Roman" w:eastAsia="仿宋" w:cs="Times New Roman"/>
          <w:i w:val="0"/>
          <w:iCs w:val="0"/>
          <w:sz w:val="24"/>
          <w:szCs w:val="22"/>
          <w:lang w:val="en-US" w:eastAsia="zh-CN"/>
        </w:rPr>
      </w:pPr>
      <w:r>
        <w:rPr>
          <w:rFonts w:hint="eastAsia" w:eastAsia="仿宋" w:cs="Times New Roman"/>
          <w:i w:val="0"/>
          <w:iCs w:val="0"/>
          <w:sz w:val="24"/>
          <w:szCs w:val="22"/>
          <w:lang w:val="en-US" w:eastAsia="zh-CN"/>
        </w:rPr>
        <w:t>时间：</w:t>
      </w:r>
      <w:r>
        <w:rPr>
          <w:rFonts w:hint="eastAsia" w:ascii="Times New Roman" w:hAnsi="Times New Roman" w:eastAsia="仿宋" w:cs="Times New Roman"/>
          <w:i w:val="0"/>
          <w:iCs w:val="0"/>
          <w:sz w:val="24"/>
          <w:szCs w:val="22"/>
          <w:lang w:val="en-US" w:eastAsia="zh-CN"/>
        </w:rPr>
        <w:t>分批供货，满足项目进度要求</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eastAsia" w:eastAsia="仿宋" w:cs="Times New Roman"/>
          <w:i w:val="0"/>
          <w:iCs w:val="0"/>
          <w:sz w:val="24"/>
          <w:szCs w:val="22"/>
          <w:lang w:val="en-US" w:eastAsia="zh-CN"/>
        </w:rPr>
        <w:t>地点：招标方指定</w:t>
      </w:r>
    </w:p>
    <w:p>
      <w:pPr>
        <w:pStyle w:val="4"/>
        <w:keepNext w:val="0"/>
        <w:keepLines w:val="0"/>
        <w:pageBreakBefore w:val="0"/>
        <w:widowControl w:val="0"/>
        <w:numPr>
          <w:ilvl w:val="1"/>
          <w:numId w:val="1"/>
        </w:numPr>
        <w:kinsoku/>
        <w:wordWrap/>
        <w:overflowPunct/>
        <w:topLinePunct w:val="0"/>
        <w:autoSpaceDE/>
        <w:autoSpaceDN/>
        <w:bidi w:val="0"/>
        <w:adjustRightInd w:val="0"/>
        <w:snapToGrid w:val="0"/>
        <w:spacing w:before="157" w:beforeLines="50"/>
        <w:ind w:firstLine="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招标文件的获取 </w:t>
      </w:r>
    </w:p>
    <w:p>
      <w:pPr>
        <w:pStyle w:val="5"/>
        <w:keepNext w:val="0"/>
        <w:keepLines w:val="0"/>
        <w:pageBreakBefore w:val="0"/>
        <w:widowControl w:val="0"/>
        <w:numPr>
          <w:ilvl w:val="2"/>
          <w:numId w:val="1"/>
        </w:numPr>
        <w:kinsoku/>
        <w:wordWrap/>
        <w:overflowPunct/>
        <w:topLinePunct w:val="0"/>
        <w:autoSpaceDE/>
        <w:autoSpaceDN/>
        <w:bidi w:val="0"/>
        <w:adjustRightInd w:val="0"/>
        <w:snapToGrid w:val="0"/>
        <w:spacing w:beforeAutospacing="0" w:afterAutospacing="0" w:line="360" w:lineRule="auto"/>
        <w:ind w:firstLine="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获取时间</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default" w:ascii="Times New Roman" w:hAnsi="Times New Roman" w:eastAsia="仿宋" w:cs="Times New Roman"/>
          <w:i w:val="0"/>
          <w:iCs w:val="0"/>
          <w:sz w:val="24"/>
          <w:szCs w:val="22"/>
          <w:lang w:val="en-US" w:eastAsia="zh-CN"/>
        </w:rPr>
        <w:t>2022年09月2</w:t>
      </w:r>
      <w:r>
        <w:rPr>
          <w:rFonts w:hint="eastAsia" w:eastAsia="仿宋" w:cs="Times New Roman"/>
          <w:i w:val="0"/>
          <w:iCs w:val="0"/>
          <w:sz w:val="24"/>
          <w:szCs w:val="22"/>
          <w:lang w:val="en-US" w:eastAsia="zh-CN"/>
        </w:rPr>
        <w:t>7</w:t>
      </w:r>
      <w:r>
        <w:rPr>
          <w:rFonts w:hint="default" w:ascii="Times New Roman" w:hAnsi="Times New Roman" w:eastAsia="仿宋" w:cs="Times New Roman"/>
          <w:i w:val="0"/>
          <w:iCs w:val="0"/>
          <w:sz w:val="24"/>
          <w:szCs w:val="22"/>
          <w:lang w:val="en-US" w:eastAsia="zh-CN"/>
        </w:rPr>
        <w:t>日 0</w:t>
      </w:r>
      <w:r>
        <w:rPr>
          <w:rFonts w:hint="eastAsia" w:eastAsia="仿宋" w:cs="Times New Roman"/>
          <w:i w:val="0"/>
          <w:iCs w:val="0"/>
          <w:sz w:val="24"/>
          <w:szCs w:val="22"/>
          <w:lang w:val="en-US" w:eastAsia="zh-CN"/>
        </w:rPr>
        <w:t>9</w:t>
      </w:r>
      <w:r>
        <w:rPr>
          <w:rFonts w:hint="default" w:ascii="Times New Roman" w:hAnsi="Times New Roman" w:eastAsia="仿宋" w:cs="Times New Roman"/>
          <w:i w:val="0"/>
          <w:iCs w:val="0"/>
          <w:sz w:val="24"/>
          <w:szCs w:val="22"/>
          <w:lang w:val="en-US" w:eastAsia="zh-CN"/>
        </w:rPr>
        <w:t xml:space="preserve">时30分到2022年09月30日17时30分。 </w:t>
      </w:r>
    </w:p>
    <w:p>
      <w:pPr>
        <w:pStyle w:val="5"/>
        <w:keepNext w:val="0"/>
        <w:keepLines w:val="0"/>
        <w:pageBreakBefore w:val="0"/>
        <w:widowControl w:val="0"/>
        <w:numPr>
          <w:ilvl w:val="2"/>
          <w:numId w:val="1"/>
        </w:numPr>
        <w:kinsoku/>
        <w:wordWrap/>
        <w:overflowPunct/>
        <w:topLinePunct w:val="0"/>
        <w:autoSpaceDE/>
        <w:autoSpaceDN/>
        <w:bidi w:val="0"/>
        <w:adjustRightInd w:val="0"/>
        <w:snapToGrid w:val="0"/>
        <w:spacing w:beforeAutospacing="0" w:afterAutospacing="0" w:line="360" w:lineRule="auto"/>
        <w:ind w:firstLine="0"/>
        <w:jc w:val="left"/>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获取方式</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sz w:val="24"/>
          <w:szCs w:val="22"/>
          <w:lang w:val="en-US" w:eastAsia="zh-CN"/>
        </w:rPr>
      </w:pPr>
      <w:r>
        <w:rPr>
          <w:rFonts w:hint="default" w:ascii="Times New Roman" w:hAnsi="Times New Roman" w:eastAsia="仿宋" w:cs="Times New Roman"/>
          <w:i w:val="0"/>
          <w:iCs w:val="0"/>
          <w:sz w:val="24"/>
          <w:szCs w:val="22"/>
          <w:lang w:val="en-US" w:eastAsia="zh-CN"/>
        </w:rPr>
        <w:t xml:space="preserve">于中信德金属结构有限公司官网（www.zhongxinde.com）下载招标文件（word格式）。 </w:t>
      </w:r>
    </w:p>
    <w:p>
      <w:pPr>
        <w:pStyle w:val="4"/>
        <w:keepNext w:val="0"/>
        <w:keepLines w:val="0"/>
        <w:pageBreakBefore w:val="0"/>
        <w:widowControl w:val="0"/>
        <w:numPr>
          <w:ilvl w:val="1"/>
          <w:numId w:val="1"/>
        </w:numPr>
        <w:kinsoku/>
        <w:wordWrap/>
        <w:overflowPunct/>
        <w:topLinePunct w:val="0"/>
        <w:autoSpaceDE/>
        <w:autoSpaceDN/>
        <w:bidi w:val="0"/>
        <w:adjustRightInd w:val="0"/>
        <w:snapToGrid w:val="0"/>
        <w:spacing w:before="157" w:beforeLines="50"/>
        <w:ind w:firstLine="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投标文件的递交 </w:t>
      </w:r>
    </w:p>
    <w:p>
      <w:pPr>
        <w:pStyle w:val="5"/>
        <w:keepNext w:val="0"/>
        <w:keepLines w:val="0"/>
        <w:pageBreakBefore w:val="0"/>
        <w:widowControl w:val="0"/>
        <w:numPr>
          <w:ilvl w:val="2"/>
          <w:numId w:val="1"/>
        </w:numPr>
        <w:kinsoku/>
        <w:wordWrap/>
        <w:overflowPunct/>
        <w:topLinePunct w:val="0"/>
        <w:autoSpaceDE/>
        <w:autoSpaceDN/>
        <w:bidi w:val="0"/>
        <w:adjustRightInd w:val="0"/>
        <w:snapToGrid w:val="0"/>
        <w:spacing w:beforeAutospacing="0" w:afterAutospacing="0" w:line="360" w:lineRule="auto"/>
        <w:ind w:firstLine="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递交截止时间</w:t>
      </w:r>
    </w:p>
    <w:p>
      <w:pPr>
        <w:pStyle w:val="12"/>
        <w:shd w:val="clear" w:color="auto" w:fill="FFFFFF"/>
        <w:spacing w:before="0" w:beforeAutospacing="0" w:after="0" w:afterAutospacing="0" w:line="360" w:lineRule="auto"/>
        <w:ind w:firstLine="480" w:firstLineChars="200"/>
        <w:jc w:val="both"/>
        <w:rPr>
          <w:rFonts w:hint="default" w:ascii="Times New Roman" w:hAnsi="Times New Roman" w:eastAsia="仿宋" w:cs="Times New Roman"/>
          <w:i w:val="0"/>
          <w:iCs w:val="0"/>
          <w:kern w:val="0"/>
          <w:sz w:val="24"/>
          <w:szCs w:val="22"/>
          <w:lang w:val="en-US" w:eastAsia="zh-CN" w:bidi="ar-SA"/>
        </w:rPr>
      </w:pPr>
      <w:r>
        <w:rPr>
          <w:rFonts w:hint="default" w:ascii="Times New Roman" w:hAnsi="Times New Roman" w:eastAsia="仿宋" w:cs="Times New Roman"/>
          <w:i w:val="0"/>
          <w:iCs w:val="0"/>
          <w:kern w:val="0"/>
          <w:sz w:val="24"/>
          <w:szCs w:val="22"/>
          <w:lang w:val="en-US" w:eastAsia="zh-CN" w:bidi="ar-SA"/>
        </w:rPr>
        <w:t>2022年10月1</w:t>
      </w:r>
      <w:r>
        <w:rPr>
          <w:rFonts w:hint="eastAsia" w:ascii="Times New Roman" w:hAnsi="Times New Roman" w:eastAsia="仿宋" w:cs="Times New Roman"/>
          <w:i w:val="0"/>
          <w:iCs w:val="0"/>
          <w:kern w:val="0"/>
          <w:sz w:val="24"/>
          <w:szCs w:val="22"/>
          <w:lang w:val="en-US" w:eastAsia="zh-CN" w:bidi="ar-SA"/>
        </w:rPr>
        <w:t>0</w:t>
      </w:r>
      <w:r>
        <w:rPr>
          <w:rFonts w:hint="default" w:ascii="Times New Roman" w:hAnsi="Times New Roman" w:eastAsia="仿宋" w:cs="Times New Roman"/>
          <w:i w:val="0"/>
          <w:iCs w:val="0"/>
          <w:kern w:val="0"/>
          <w:sz w:val="24"/>
          <w:szCs w:val="22"/>
          <w:lang w:val="en-US" w:eastAsia="zh-CN" w:bidi="ar-SA"/>
        </w:rPr>
        <w:t>日 09时30分 。</w:t>
      </w:r>
    </w:p>
    <w:p>
      <w:pPr>
        <w:pStyle w:val="5"/>
        <w:keepNext w:val="0"/>
        <w:keepLines w:val="0"/>
        <w:pageBreakBefore w:val="0"/>
        <w:widowControl w:val="0"/>
        <w:numPr>
          <w:ilvl w:val="2"/>
          <w:numId w:val="1"/>
        </w:numPr>
        <w:kinsoku/>
        <w:wordWrap/>
        <w:overflowPunct/>
        <w:topLinePunct w:val="0"/>
        <w:autoSpaceDE/>
        <w:autoSpaceDN/>
        <w:bidi w:val="0"/>
        <w:adjustRightInd w:val="0"/>
        <w:snapToGrid w:val="0"/>
        <w:spacing w:beforeAutospacing="0" w:afterAutospacing="0" w:line="360" w:lineRule="auto"/>
        <w:ind w:firstLine="0"/>
        <w:jc w:val="left"/>
        <w:textAlignment w:val="auto"/>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递交方式</w:t>
      </w:r>
    </w:p>
    <w:p>
      <w:pPr>
        <w:pStyle w:val="12"/>
        <w:shd w:val="clear" w:color="auto" w:fill="FFFFFF"/>
        <w:spacing w:before="0" w:beforeAutospacing="0" w:after="0" w:afterAutospacing="0" w:line="360" w:lineRule="auto"/>
        <w:ind w:firstLine="480" w:firstLineChars="200"/>
        <w:jc w:val="both"/>
        <w:rPr>
          <w:rFonts w:hint="default" w:ascii="Times New Roman" w:hAnsi="Times New Roman" w:eastAsia="仿宋" w:cs="Times New Roman"/>
          <w:i w:val="0"/>
          <w:iCs w:val="0"/>
          <w:kern w:val="0"/>
          <w:sz w:val="24"/>
          <w:szCs w:val="22"/>
          <w:lang w:val="en-US" w:eastAsia="zh-CN" w:bidi="ar-SA"/>
        </w:rPr>
      </w:pPr>
      <w:r>
        <w:rPr>
          <w:rFonts w:hint="default" w:ascii="Times New Roman" w:hAnsi="Times New Roman" w:eastAsia="仿宋" w:cs="Times New Roman"/>
          <w:i w:val="0"/>
          <w:iCs w:val="0"/>
          <w:kern w:val="0"/>
          <w:sz w:val="24"/>
          <w:szCs w:val="22"/>
          <w:lang w:val="en-US" w:eastAsia="zh-CN" w:bidi="ar-SA"/>
        </w:rPr>
        <w:t>电子上传文件递交至邮箱</w:t>
      </w:r>
      <w:r>
        <w:rPr>
          <w:rFonts w:hint="eastAsia"/>
          <w:color w:val="auto"/>
          <w:sz w:val="22"/>
          <w:szCs w:val="22"/>
          <w:lang w:val="en-US" w:eastAsia="zh-CN"/>
        </w:rPr>
        <w:fldChar w:fldCharType="begin"/>
      </w:r>
      <w:r>
        <w:rPr>
          <w:rFonts w:hint="eastAsia"/>
          <w:color w:val="auto"/>
          <w:sz w:val="22"/>
          <w:szCs w:val="22"/>
          <w:lang w:val="en-US" w:eastAsia="zh-CN"/>
        </w:rPr>
        <w:instrText xml:space="preserve"> HYPERLINK "mailto:zxd802804@163.com" </w:instrText>
      </w:r>
      <w:r>
        <w:rPr>
          <w:rFonts w:hint="eastAsia"/>
          <w:color w:val="auto"/>
          <w:sz w:val="22"/>
          <w:szCs w:val="22"/>
          <w:lang w:val="en-US" w:eastAsia="zh-CN"/>
        </w:rPr>
        <w:fldChar w:fldCharType="separate"/>
      </w:r>
      <w:r>
        <w:rPr>
          <w:rStyle w:val="16"/>
          <w:rFonts w:hint="eastAsia"/>
          <w:color w:val="auto"/>
          <w:sz w:val="22"/>
          <w:szCs w:val="22"/>
          <w:lang w:val="en-US" w:eastAsia="zh-CN"/>
        </w:rPr>
        <w:t>zxd802804@163.com</w:t>
      </w:r>
      <w:r>
        <w:rPr>
          <w:rFonts w:hint="eastAsia"/>
          <w:color w:val="auto"/>
          <w:sz w:val="22"/>
          <w:szCs w:val="22"/>
          <w:lang w:val="en-US" w:eastAsia="zh-CN"/>
        </w:rPr>
        <w:fldChar w:fldCharType="end"/>
      </w:r>
      <w:r>
        <w:rPr>
          <w:rFonts w:hint="default" w:ascii="Times New Roman" w:hAnsi="Times New Roman" w:eastAsia="仿宋" w:cs="Times New Roman"/>
          <w:i w:val="0"/>
          <w:iCs w:val="0"/>
          <w:kern w:val="0"/>
          <w:sz w:val="24"/>
          <w:szCs w:val="22"/>
          <w:lang w:val="en-US" w:eastAsia="zh-CN" w:bidi="ar-SA"/>
        </w:rPr>
        <w:t>，邮件主题务必明确招报名标段编号及名称。并同时将</w:t>
      </w:r>
      <w:r>
        <w:rPr>
          <w:rFonts w:hint="eastAsia" w:ascii="Times New Roman" w:hAnsi="Times New Roman" w:eastAsia="仿宋" w:cs="Times New Roman"/>
          <w:i w:val="0"/>
          <w:iCs w:val="0"/>
          <w:kern w:val="0"/>
          <w:sz w:val="24"/>
          <w:szCs w:val="22"/>
          <w:lang w:val="en-US" w:eastAsia="zh-CN" w:bidi="ar-SA"/>
        </w:rPr>
        <w:t>电子文件刻录进U盘与</w:t>
      </w:r>
      <w:r>
        <w:rPr>
          <w:rFonts w:hint="default" w:ascii="Times New Roman" w:hAnsi="Times New Roman" w:eastAsia="仿宋" w:cs="Times New Roman"/>
          <w:i w:val="0"/>
          <w:iCs w:val="0"/>
          <w:kern w:val="0"/>
          <w:sz w:val="24"/>
          <w:szCs w:val="22"/>
          <w:lang w:val="en-US" w:eastAsia="zh-CN" w:bidi="ar-SA"/>
        </w:rPr>
        <w:t>纸质文件</w:t>
      </w:r>
      <w:r>
        <w:rPr>
          <w:rFonts w:hint="eastAsia" w:ascii="Times New Roman" w:hAnsi="Times New Roman" w:eastAsia="仿宋" w:cs="Times New Roman"/>
          <w:i w:val="0"/>
          <w:iCs w:val="0"/>
          <w:kern w:val="0"/>
          <w:sz w:val="24"/>
          <w:szCs w:val="22"/>
          <w:lang w:val="en-US" w:eastAsia="zh-CN" w:bidi="ar-SA"/>
        </w:rPr>
        <w:t>一起</w:t>
      </w:r>
      <w:r>
        <w:rPr>
          <w:rFonts w:hint="default" w:ascii="Times New Roman" w:hAnsi="Times New Roman" w:eastAsia="仿宋" w:cs="Times New Roman"/>
          <w:i w:val="0"/>
          <w:iCs w:val="0"/>
          <w:kern w:val="0"/>
          <w:sz w:val="24"/>
          <w:szCs w:val="22"/>
          <w:lang w:val="en-US" w:eastAsia="zh-CN" w:bidi="ar-SA"/>
        </w:rPr>
        <w:t>快递至天津市西青区天安数码城1A803。</w:t>
      </w:r>
    </w:p>
    <w:p>
      <w:pPr>
        <w:pStyle w:val="5"/>
        <w:keepNext w:val="0"/>
        <w:keepLines w:val="0"/>
        <w:pageBreakBefore w:val="0"/>
        <w:widowControl w:val="0"/>
        <w:numPr>
          <w:ilvl w:val="2"/>
          <w:numId w:val="1"/>
        </w:numPr>
        <w:kinsoku/>
        <w:wordWrap/>
        <w:overflowPunct/>
        <w:topLinePunct w:val="0"/>
        <w:autoSpaceDE/>
        <w:autoSpaceDN/>
        <w:bidi w:val="0"/>
        <w:adjustRightInd w:val="0"/>
        <w:snapToGrid w:val="0"/>
        <w:spacing w:beforeAutospacing="0" w:afterAutospacing="0" w:line="360" w:lineRule="auto"/>
        <w:ind w:firstLine="0"/>
        <w:jc w:val="left"/>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联系方式</w:t>
      </w:r>
    </w:p>
    <w:p>
      <w:pPr>
        <w:pStyle w:val="12"/>
        <w:shd w:val="clear" w:color="auto" w:fill="FFFFFF"/>
        <w:spacing w:before="0" w:beforeAutospacing="0" w:after="0" w:afterAutospacing="0" w:line="360" w:lineRule="auto"/>
        <w:ind w:firstLine="480" w:firstLineChars="200"/>
        <w:jc w:val="both"/>
        <w:rPr>
          <w:rFonts w:hint="default" w:ascii="Times New Roman" w:hAnsi="Times New Roman" w:eastAsia="仿宋" w:cs="Times New Roman"/>
          <w:i w:val="0"/>
          <w:iCs w:val="0"/>
          <w:kern w:val="0"/>
          <w:sz w:val="24"/>
          <w:szCs w:val="22"/>
          <w:lang w:val="en-US" w:eastAsia="zh-CN" w:bidi="ar-SA"/>
        </w:rPr>
      </w:pPr>
      <w:r>
        <w:rPr>
          <w:rFonts w:hint="default" w:ascii="Times New Roman" w:hAnsi="Times New Roman" w:eastAsia="仿宋" w:cs="Times New Roman"/>
          <w:i w:val="0"/>
          <w:iCs w:val="0"/>
          <w:kern w:val="0"/>
          <w:sz w:val="24"/>
          <w:szCs w:val="22"/>
          <w:lang w:val="en-US" w:eastAsia="zh-CN" w:bidi="ar-SA"/>
        </w:rPr>
        <w:t>联系人：牛文鹏</w:t>
      </w:r>
    </w:p>
    <w:p>
      <w:pPr>
        <w:pStyle w:val="12"/>
        <w:shd w:val="clear" w:color="auto" w:fill="FFFFFF"/>
        <w:spacing w:before="0" w:beforeAutospacing="0" w:after="0" w:afterAutospacing="0" w:line="360" w:lineRule="auto"/>
        <w:ind w:firstLine="480" w:firstLineChars="200"/>
        <w:jc w:val="both"/>
        <w:rPr>
          <w:rFonts w:hint="default" w:ascii="Times New Roman" w:hAnsi="Times New Roman" w:eastAsia="仿宋" w:cs="Times New Roman"/>
          <w:i w:val="0"/>
          <w:iCs w:val="0"/>
          <w:kern w:val="0"/>
          <w:sz w:val="24"/>
          <w:szCs w:val="22"/>
          <w:lang w:val="en-US" w:eastAsia="zh-CN" w:bidi="ar-SA"/>
        </w:rPr>
      </w:pPr>
      <w:r>
        <w:rPr>
          <w:rFonts w:hint="default" w:ascii="Times New Roman" w:hAnsi="Times New Roman" w:eastAsia="仿宋" w:cs="Times New Roman"/>
          <w:i w:val="0"/>
          <w:iCs w:val="0"/>
          <w:kern w:val="0"/>
          <w:sz w:val="24"/>
          <w:szCs w:val="22"/>
          <w:lang w:val="en-US" w:eastAsia="zh-CN" w:bidi="ar-SA"/>
        </w:rPr>
        <w:t>电话：15620275723</w:t>
      </w:r>
    </w:p>
    <w:p>
      <w:pPr>
        <w:pStyle w:val="4"/>
        <w:keepNext w:val="0"/>
        <w:keepLines w:val="0"/>
        <w:pageBreakBefore w:val="0"/>
        <w:widowControl w:val="0"/>
        <w:numPr>
          <w:ilvl w:val="1"/>
          <w:numId w:val="1"/>
        </w:numPr>
        <w:kinsoku/>
        <w:wordWrap/>
        <w:overflowPunct/>
        <w:topLinePunct w:val="0"/>
        <w:autoSpaceDE/>
        <w:autoSpaceDN/>
        <w:bidi w:val="0"/>
        <w:adjustRightInd w:val="0"/>
        <w:snapToGrid w:val="0"/>
        <w:spacing w:before="157" w:beforeLines="50"/>
        <w:ind w:firstLine="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中标通知书</w:t>
      </w:r>
    </w:p>
    <w:p>
      <w:pPr>
        <w:pStyle w:val="12"/>
        <w:shd w:val="clear" w:color="auto" w:fill="FFFFFF"/>
        <w:spacing w:before="0" w:beforeAutospacing="0" w:after="0" w:afterAutospacing="0" w:line="360" w:lineRule="auto"/>
        <w:ind w:firstLine="480" w:firstLineChars="200"/>
        <w:jc w:val="both"/>
        <w:rPr>
          <w:rFonts w:hint="default" w:ascii="Times New Roman" w:hAnsi="Times New Roman" w:eastAsia="仿宋" w:cs="Times New Roman"/>
          <w:i w:val="0"/>
          <w:iCs w:val="0"/>
          <w:kern w:val="0"/>
          <w:sz w:val="24"/>
          <w:szCs w:val="24"/>
          <w:lang w:val="en-US" w:eastAsia="zh-CN" w:bidi="ar-SA"/>
        </w:rPr>
      </w:pPr>
      <w:r>
        <w:rPr>
          <w:rFonts w:hint="default" w:ascii="Times New Roman" w:hAnsi="Times New Roman" w:eastAsia="仿宋" w:cs="Times New Roman"/>
          <w:i w:val="0"/>
          <w:iCs w:val="0"/>
          <w:kern w:val="0"/>
          <w:sz w:val="24"/>
          <w:szCs w:val="24"/>
          <w:lang w:val="en-US" w:eastAsia="zh-CN" w:bidi="ar-SA"/>
        </w:rPr>
        <w:t>开标时间：2022年10月1</w:t>
      </w:r>
      <w:r>
        <w:rPr>
          <w:rFonts w:hint="eastAsia" w:ascii="Times New Roman" w:hAnsi="Times New Roman" w:eastAsia="仿宋" w:cs="Times New Roman"/>
          <w:i w:val="0"/>
          <w:iCs w:val="0"/>
          <w:kern w:val="0"/>
          <w:sz w:val="24"/>
          <w:szCs w:val="24"/>
          <w:lang w:val="en-US" w:eastAsia="zh-CN" w:bidi="ar-SA"/>
        </w:rPr>
        <w:t>0</w:t>
      </w:r>
      <w:r>
        <w:rPr>
          <w:rFonts w:hint="default" w:ascii="Times New Roman" w:hAnsi="Times New Roman" w:eastAsia="仿宋" w:cs="Times New Roman"/>
          <w:i w:val="0"/>
          <w:iCs w:val="0"/>
          <w:kern w:val="0"/>
          <w:sz w:val="24"/>
          <w:szCs w:val="24"/>
          <w:lang w:val="en-US" w:eastAsia="zh-CN" w:bidi="ar-SA"/>
        </w:rPr>
        <w:t xml:space="preserve">日09时30分 </w:t>
      </w:r>
    </w:p>
    <w:p>
      <w:pPr>
        <w:pStyle w:val="12"/>
        <w:shd w:val="clear" w:color="auto" w:fill="FFFFFF"/>
        <w:spacing w:before="0" w:beforeAutospacing="0" w:after="0" w:afterAutospacing="0" w:line="360" w:lineRule="auto"/>
        <w:ind w:firstLine="480" w:firstLineChars="200"/>
        <w:jc w:val="both"/>
        <w:rPr>
          <w:rFonts w:hint="default" w:ascii="Times New Roman" w:hAnsi="Times New Roman" w:eastAsia="仿宋" w:cs="Times New Roman"/>
          <w:i w:val="0"/>
          <w:iCs w:val="0"/>
          <w:kern w:val="0"/>
          <w:sz w:val="24"/>
          <w:szCs w:val="24"/>
          <w:lang w:val="en-US" w:eastAsia="zh-CN" w:bidi="ar-SA"/>
        </w:rPr>
      </w:pPr>
      <w:r>
        <w:rPr>
          <w:rFonts w:hint="default" w:ascii="Times New Roman" w:hAnsi="Times New Roman" w:eastAsia="仿宋" w:cs="Times New Roman"/>
          <w:i w:val="0"/>
          <w:iCs w:val="0"/>
          <w:kern w:val="0"/>
          <w:sz w:val="24"/>
          <w:szCs w:val="24"/>
          <w:lang w:val="en-US" w:eastAsia="zh-CN" w:bidi="ar-SA"/>
        </w:rPr>
        <w:t>通知方式：通过电子邮件发送中标通知书。</w:t>
      </w:r>
    </w:p>
    <w:p>
      <w:pPr>
        <w:pStyle w:val="12"/>
        <w:shd w:val="clear" w:color="auto" w:fill="FFFFFF"/>
        <w:spacing w:before="0" w:beforeAutospacing="0" w:after="0" w:afterAutospacing="0" w:line="360" w:lineRule="auto"/>
        <w:ind w:firstLine="480" w:firstLineChars="200"/>
        <w:jc w:val="both"/>
        <w:rPr>
          <w:rFonts w:hint="default" w:ascii="Times New Roman" w:hAnsi="Times New Roman" w:eastAsia="仿宋" w:cs="Times New Roman"/>
          <w:i w:val="0"/>
          <w:iCs w:val="0"/>
          <w:kern w:val="0"/>
          <w:sz w:val="24"/>
          <w:szCs w:val="24"/>
          <w:lang w:val="en-US" w:eastAsia="zh-CN" w:bidi="ar-SA"/>
        </w:rPr>
      </w:pPr>
    </w:p>
    <w:p>
      <w:pPr>
        <w:pStyle w:val="12"/>
        <w:shd w:val="clear" w:color="auto" w:fill="FFFFFF"/>
        <w:spacing w:before="0" w:beforeAutospacing="0" w:after="0" w:afterAutospacing="0" w:line="360" w:lineRule="auto"/>
        <w:ind w:firstLine="480" w:firstLineChars="200"/>
        <w:jc w:val="both"/>
        <w:rPr>
          <w:rFonts w:hint="default" w:ascii="Times New Roman" w:hAnsi="Times New Roman" w:eastAsia="仿宋" w:cs="Times New Roman"/>
          <w:i w:val="0"/>
          <w:iCs w:val="0"/>
          <w:kern w:val="0"/>
          <w:sz w:val="24"/>
          <w:szCs w:val="24"/>
          <w:lang w:val="en-US" w:eastAsia="zh-CN" w:bidi="ar-SA"/>
        </w:rPr>
      </w:pPr>
    </w:p>
    <w:p>
      <w:pPr>
        <w:pStyle w:val="12"/>
        <w:shd w:val="clear" w:color="auto" w:fill="FFFFFF"/>
        <w:spacing w:before="0" w:beforeAutospacing="0" w:after="0" w:afterAutospacing="0" w:line="360" w:lineRule="auto"/>
        <w:ind w:firstLine="480" w:firstLineChars="200"/>
        <w:jc w:val="both"/>
        <w:rPr>
          <w:rFonts w:hint="default" w:ascii="Times New Roman" w:hAnsi="Times New Roman" w:eastAsia="仿宋" w:cs="Times New Roman"/>
          <w:i w:val="0"/>
          <w:iCs w:val="0"/>
          <w:kern w:val="0"/>
          <w:sz w:val="24"/>
          <w:szCs w:val="24"/>
          <w:lang w:val="en-US" w:eastAsia="zh-CN" w:bidi="ar-SA"/>
        </w:rPr>
      </w:pPr>
    </w:p>
    <w:p>
      <w:pPr>
        <w:pStyle w:val="12"/>
        <w:shd w:val="clear" w:color="auto" w:fill="FFFFFF"/>
        <w:spacing w:before="0" w:beforeAutospacing="0" w:after="0" w:afterAutospacing="0" w:line="360" w:lineRule="auto"/>
        <w:ind w:firstLine="480" w:firstLineChars="200"/>
        <w:jc w:val="both"/>
        <w:rPr>
          <w:rFonts w:hint="default" w:ascii="Times New Roman" w:hAnsi="Times New Roman" w:eastAsia="仿宋" w:cs="Times New Roman"/>
          <w:i w:val="0"/>
          <w:iCs w:val="0"/>
          <w:kern w:val="0"/>
          <w:sz w:val="24"/>
          <w:szCs w:val="24"/>
          <w:lang w:val="en-US" w:eastAsia="zh-CN" w:bidi="ar-SA"/>
        </w:rPr>
      </w:pPr>
    </w:p>
    <w:p>
      <w:pPr>
        <w:pStyle w:val="12"/>
        <w:shd w:val="clear" w:color="auto" w:fill="FFFFFF"/>
        <w:spacing w:before="0" w:beforeAutospacing="0" w:after="0" w:afterAutospacing="0" w:line="360" w:lineRule="auto"/>
        <w:ind w:firstLine="480" w:firstLineChars="200"/>
        <w:jc w:val="right"/>
        <w:rPr>
          <w:rFonts w:hint="default" w:ascii="Times New Roman" w:hAnsi="Times New Roman" w:eastAsia="仿宋" w:cs="Times New Roman"/>
          <w:i w:val="0"/>
          <w:iCs w:val="0"/>
          <w:kern w:val="0"/>
          <w:sz w:val="24"/>
          <w:szCs w:val="24"/>
          <w:lang w:val="en-US" w:eastAsia="zh-CN" w:bidi="ar-SA"/>
        </w:rPr>
      </w:pPr>
      <w:r>
        <w:rPr>
          <w:rFonts w:hint="default" w:ascii="Times New Roman" w:hAnsi="Times New Roman" w:eastAsia="仿宋" w:cs="Times New Roman"/>
          <w:i w:val="0"/>
          <w:iCs w:val="0"/>
          <w:kern w:val="0"/>
          <w:sz w:val="24"/>
          <w:szCs w:val="24"/>
          <w:lang w:val="en-US" w:eastAsia="zh-CN" w:bidi="ar-SA"/>
        </w:rPr>
        <w:t>中信德金属结构有限公司</w:t>
      </w:r>
    </w:p>
    <w:p>
      <w:pPr>
        <w:pStyle w:val="12"/>
        <w:shd w:val="clear" w:color="auto" w:fill="FFFFFF"/>
        <w:spacing w:before="0" w:beforeAutospacing="0" w:after="0" w:afterAutospacing="0" w:line="360" w:lineRule="auto"/>
        <w:ind w:firstLine="480" w:firstLineChars="200"/>
        <w:jc w:val="right"/>
        <w:rPr>
          <w:rFonts w:hint="default" w:ascii="Times New Roman" w:hAnsi="Times New Roman" w:eastAsia="仿宋" w:cs="Times New Roman"/>
          <w:i w:val="0"/>
          <w:iCs w:val="0"/>
          <w:kern w:val="0"/>
          <w:sz w:val="24"/>
          <w:szCs w:val="24"/>
          <w:lang w:val="en-US" w:eastAsia="zh-CN" w:bidi="ar-SA"/>
        </w:rPr>
      </w:pPr>
      <w:r>
        <w:rPr>
          <w:rFonts w:hint="default" w:ascii="Times New Roman" w:hAnsi="Times New Roman" w:eastAsia="仿宋" w:cs="Times New Roman"/>
          <w:i w:val="0"/>
          <w:iCs w:val="0"/>
          <w:kern w:val="0"/>
          <w:sz w:val="24"/>
          <w:szCs w:val="24"/>
          <w:lang w:val="en-US" w:eastAsia="zh-CN" w:bidi="ar-SA"/>
        </w:rPr>
        <w:t>2022年9月2</w:t>
      </w:r>
      <w:r>
        <w:rPr>
          <w:rFonts w:hint="eastAsia" w:ascii="Times New Roman" w:hAnsi="Times New Roman" w:eastAsia="仿宋" w:cs="Times New Roman"/>
          <w:i w:val="0"/>
          <w:iCs w:val="0"/>
          <w:kern w:val="0"/>
          <w:sz w:val="24"/>
          <w:szCs w:val="24"/>
          <w:lang w:val="en-US" w:eastAsia="zh-CN" w:bidi="ar-SA"/>
        </w:rPr>
        <w:t>7</w:t>
      </w:r>
      <w:r>
        <w:rPr>
          <w:rFonts w:hint="default" w:ascii="Times New Roman" w:hAnsi="Times New Roman" w:eastAsia="仿宋" w:cs="Times New Roman"/>
          <w:i w:val="0"/>
          <w:iCs w:val="0"/>
          <w:kern w:val="0"/>
          <w:sz w:val="24"/>
          <w:szCs w:val="24"/>
          <w:lang w:val="en-US" w:eastAsia="zh-CN" w:bidi="ar-SA"/>
        </w:rPr>
        <w:t>日</w:t>
      </w:r>
    </w:p>
    <w:p>
      <w:pPr>
        <w:pStyle w:val="2"/>
        <w:keepNext w:val="0"/>
        <w:keepLines w:val="0"/>
        <w:pageBreakBefore w:val="0"/>
        <w:widowControl w:val="0"/>
        <w:kinsoku/>
        <w:wordWrap/>
        <w:overflowPunct/>
        <w:topLinePunct w:val="0"/>
        <w:autoSpaceDE/>
        <w:autoSpaceDN/>
        <w:bidi w:val="0"/>
        <w:adjustRightInd w:val="0"/>
        <w:snapToGrid w:val="0"/>
        <w:ind w:firstLine="720"/>
        <w:textAlignment w:val="auto"/>
        <w:rPr>
          <w:rFonts w:hint="default" w:ascii="Times New Roman" w:hAnsi="Times New Roman" w:eastAsia="仿宋" w:cs="Times New Roman"/>
          <w:i w:val="0"/>
          <w:iCs w:val="0"/>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3"/>
        <w:keepNext/>
        <w:keepLines/>
        <w:numPr>
          <w:ilvl w:val="0"/>
          <w:numId w:val="1"/>
        </w:numPr>
        <w:tabs>
          <w:tab w:val="left" w:pos="4828"/>
          <w:tab w:val="left" w:pos="8368"/>
        </w:tabs>
        <w:topLinePunct/>
        <w:adjustRightInd w:val="0"/>
        <w:snapToGrid w:val="0"/>
        <w:spacing w:before="0" w:beforeAutospacing="0" w:after="120" w:afterAutospacing="0" w:line="360" w:lineRule="auto"/>
        <w:ind w:left="0" w:leftChars="0" w:firstLine="402" w:firstLineChars="0"/>
        <w:jc w:val="center"/>
        <w:textAlignment w:val="baseline"/>
        <w:outlineLvl w:val="0"/>
        <w:rPr>
          <w:rFonts w:hint="default" w:ascii="Times New Roman" w:hAnsi="Times New Roman" w:eastAsia="仿宋" w:cs="Times New Roman"/>
          <w:bCs w:val="0"/>
          <w:sz w:val="36"/>
          <w:szCs w:val="20"/>
          <w:lang w:val="en-US" w:eastAsia="zh-CN" w:bidi="ar-SA"/>
        </w:rPr>
      </w:pPr>
      <w:bookmarkStart w:id="0" w:name="_Toc1354"/>
      <w:r>
        <w:rPr>
          <w:rFonts w:hint="default" w:ascii="Times New Roman" w:hAnsi="Times New Roman" w:eastAsia="仿宋" w:cs="Times New Roman"/>
          <w:bCs w:val="0"/>
          <w:sz w:val="36"/>
          <w:szCs w:val="20"/>
          <w:lang w:val="en-US" w:eastAsia="zh-CN" w:bidi="ar-SA"/>
        </w:rPr>
        <w:t>投标人须知</w:t>
      </w:r>
      <w:bookmarkEnd w:id="0"/>
    </w:p>
    <w:p>
      <w:pPr>
        <w:jc w:val="center"/>
        <w:rPr>
          <w:rFonts w:hint="default" w:ascii="Times New Roman" w:hAnsi="Times New Roman" w:eastAsia="仿宋" w:cs="Times New Roman"/>
        </w:rPr>
      </w:pPr>
    </w:p>
    <w:p>
      <w:pPr>
        <w:spacing w:line="300" w:lineRule="auto"/>
        <w:jc w:val="center"/>
        <w:rPr>
          <w:rFonts w:hint="default" w:ascii="Times New Roman" w:hAnsi="Times New Roman" w:eastAsia="仿宋" w:cs="Times New Roman"/>
          <w:b/>
          <w:sz w:val="24"/>
        </w:rPr>
      </w:pPr>
      <w:r>
        <w:rPr>
          <w:rFonts w:hint="default" w:ascii="Times New Roman" w:hAnsi="Times New Roman" w:eastAsia="仿宋" w:cs="Times New Roman"/>
          <w:b/>
          <w:sz w:val="24"/>
        </w:rPr>
        <w:t>投标人须知前附表</w:t>
      </w:r>
    </w:p>
    <w:tbl>
      <w:tblPr>
        <w:tblStyle w:val="13"/>
        <w:tblW w:w="8290" w:type="dxa"/>
        <w:tblInd w:w="0" w:type="dxa"/>
        <w:tblLayout w:type="fixed"/>
        <w:tblCellMar>
          <w:top w:w="0" w:type="dxa"/>
          <w:left w:w="108" w:type="dxa"/>
          <w:bottom w:w="0" w:type="dxa"/>
          <w:right w:w="108" w:type="dxa"/>
        </w:tblCellMar>
      </w:tblPr>
      <w:tblGrid>
        <w:gridCol w:w="980"/>
        <w:gridCol w:w="3677"/>
        <w:gridCol w:w="3633"/>
      </w:tblGrid>
      <w:tr>
        <w:tblPrEx>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szCs w:val="21"/>
              </w:rPr>
            </w:pPr>
            <w:r>
              <w:rPr>
                <w:rFonts w:hint="default" w:ascii="Times New Roman" w:hAnsi="Times New Roman" w:eastAsia="仿宋" w:cs="Times New Roman"/>
                <w:b/>
                <w:szCs w:val="21"/>
              </w:rPr>
              <w:t>条款号</w:t>
            </w:r>
          </w:p>
        </w:tc>
        <w:tc>
          <w:tcPr>
            <w:tcW w:w="36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szCs w:val="21"/>
              </w:rPr>
            </w:pPr>
            <w:r>
              <w:rPr>
                <w:rFonts w:hint="default" w:ascii="Times New Roman" w:hAnsi="Times New Roman" w:eastAsia="仿宋" w:cs="Times New Roman"/>
                <w:b/>
                <w:szCs w:val="21"/>
              </w:rPr>
              <w:t>条  款  名  称</w:t>
            </w:r>
          </w:p>
        </w:tc>
        <w:tc>
          <w:tcPr>
            <w:tcW w:w="36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szCs w:val="21"/>
              </w:rPr>
            </w:pPr>
            <w:r>
              <w:rPr>
                <w:rFonts w:hint="default" w:ascii="Times New Roman" w:hAnsi="Times New Roman" w:eastAsia="仿宋" w:cs="Times New Roman"/>
                <w:b/>
                <w:szCs w:val="21"/>
              </w:rPr>
              <w:t>编  列  内  容</w:t>
            </w:r>
          </w:p>
        </w:tc>
      </w:tr>
      <w:tr>
        <w:tblPrEx>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1.1</w:t>
            </w:r>
          </w:p>
        </w:tc>
        <w:tc>
          <w:tcPr>
            <w:tcW w:w="36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招标人</w:t>
            </w:r>
          </w:p>
        </w:tc>
        <w:tc>
          <w:tcPr>
            <w:tcW w:w="363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名称：</w:t>
            </w:r>
            <w:r>
              <w:rPr>
                <w:rFonts w:hint="eastAsia" w:ascii="Times New Roman" w:hAnsi="Times New Roman" w:eastAsia="仿宋" w:cs="Times New Roman"/>
                <w:szCs w:val="21"/>
                <w:lang w:val="en-US" w:eastAsia="zh-CN"/>
              </w:rPr>
              <w:t>中信德金属结构</w:t>
            </w:r>
            <w:r>
              <w:rPr>
                <w:rFonts w:hint="default" w:ascii="Times New Roman" w:hAnsi="Times New Roman" w:eastAsia="仿宋" w:cs="Times New Roman"/>
                <w:szCs w:val="21"/>
              </w:rPr>
              <w:t>有限公司</w:t>
            </w:r>
          </w:p>
          <w:p>
            <w:pPr>
              <w:rPr>
                <w:rFonts w:hint="default" w:ascii="Times New Roman" w:hAnsi="Times New Roman" w:eastAsia="仿宋" w:cs="Times New Roman"/>
                <w:szCs w:val="21"/>
              </w:rPr>
            </w:pPr>
            <w:r>
              <w:rPr>
                <w:rFonts w:hint="default" w:ascii="Times New Roman" w:hAnsi="Times New Roman" w:eastAsia="仿宋" w:cs="Times New Roman"/>
                <w:szCs w:val="21"/>
              </w:rPr>
              <w:t>地址：</w:t>
            </w:r>
            <w:r>
              <w:rPr>
                <w:rFonts w:hint="default" w:ascii="Times New Roman" w:hAnsi="Times New Roman" w:eastAsia="仿宋" w:cs="Times New Roman"/>
                <w:szCs w:val="21"/>
                <w:lang w:val="en-US" w:eastAsia="zh-CN"/>
              </w:rPr>
              <w:t>天津市西青区天安数码城1A803</w:t>
            </w:r>
          </w:p>
          <w:p>
            <w:pPr>
              <w:rPr>
                <w:rFonts w:hint="default" w:ascii="Times New Roman" w:hAnsi="Times New Roman" w:eastAsia="仿宋" w:cs="Times New Roman"/>
                <w:szCs w:val="21"/>
              </w:rPr>
            </w:pPr>
            <w:r>
              <w:rPr>
                <w:rFonts w:hint="default" w:ascii="Times New Roman" w:hAnsi="Times New Roman" w:eastAsia="仿宋" w:cs="Times New Roman"/>
                <w:szCs w:val="21"/>
              </w:rPr>
              <w:t>联系人：详见招标文件</w:t>
            </w:r>
          </w:p>
          <w:p>
            <w:pPr>
              <w:rPr>
                <w:rFonts w:hint="default" w:ascii="Times New Roman" w:hAnsi="Times New Roman" w:eastAsia="仿宋" w:cs="Times New Roman"/>
                <w:szCs w:val="21"/>
              </w:rPr>
            </w:pPr>
            <w:r>
              <w:rPr>
                <w:rFonts w:hint="default" w:ascii="Times New Roman" w:hAnsi="Times New Roman" w:eastAsia="仿宋" w:cs="Times New Roman"/>
                <w:szCs w:val="21"/>
              </w:rPr>
              <w:t>电话：详见招标文件</w:t>
            </w:r>
          </w:p>
        </w:tc>
      </w:tr>
      <w:tr>
        <w:tblPrEx>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1.2</w:t>
            </w:r>
          </w:p>
        </w:tc>
        <w:tc>
          <w:tcPr>
            <w:tcW w:w="36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实施地点</w:t>
            </w:r>
          </w:p>
        </w:tc>
        <w:tc>
          <w:tcPr>
            <w:tcW w:w="363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 xml:space="preserve">   </w:t>
            </w:r>
            <w:r>
              <w:rPr>
                <w:rFonts w:hint="eastAsia" w:ascii="Times New Roman" w:hAnsi="Times New Roman" w:eastAsia="仿宋" w:cs="Times New Roman"/>
                <w:szCs w:val="21"/>
                <w:lang w:val="en-US" w:eastAsia="zh-CN"/>
              </w:rPr>
              <w:t>唐山</w:t>
            </w:r>
            <w:r>
              <w:rPr>
                <w:rFonts w:hint="default" w:ascii="Times New Roman" w:hAnsi="Times New Roman" w:eastAsia="仿宋" w:cs="Times New Roman"/>
                <w:szCs w:val="21"/>
              </w:rPr>
              <w:t>市</w:t>
            </w:r>
          </w:p>
        </w:tc>
      </w:tr>
      <w:tr>
        <w:tblPrEx>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1.3</w:t>
            </w:r>
          </w:p>
        </w:tc>
        <w:tc>
          <w:tcPr>
            <w:tcW w:w="36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招标范围</w:t>
            </w:r>
          </w:p>
        </w:tc>
        <w:tc>
          <w:tcPr>
            <w:tcW w:w="363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详见</w:t>
            </w:r>
            <w:r>
              <w:rPr>
                <w:rFonts w:hint="default" w:ascii="Times New Roman" w:hAnsi="Times New Roman" w:eastAsia="仿宋" w:cs="Times New Roman"/>
                <w:szCs w:val="21"/>
                <w:lang w:val="en-US" w:eastAsia="zh-CN"/>
              </w:rPr>
              <w:t>招标公告-招标范围</w:t>
            </w:r>
          </w:p>
        </w:tc>
      </w:tr>
      <w:tr>
        <w:tblPrEx>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1.4</w:t>
            </w:r>
          </w:p>
        </w:tc>
        <w:tc>
          <w:tcPr>
            <w:tcW w:w="36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服务期</w:t>
            </w:r>
          </w:p>
        </w:tc>
        <w:tc>
          <w:tcPr>
            <w:tcW w:w="363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总服务期：</w:t>
            </w:r>
            <w:r>
              <w:rPr>
                <w:rFonts w:hint="default" w:ascii="Times New Roman" w:hAnsi="Times New Roman" w:eastAsia="仿宋" w:cs="Times New Roman"/>
                <w:szCs w:val="21"/>
                <w:u w:val="single"/>
              </w:rPr>
              <w:t xml:space="preserve"> / </w:t>
            </w:r>
            <w:r>
              <w:rPr>
                <w:rFonts w:hint="default" w:ascii="Times New Roman" w:hAnsi="Times New Roman" w:eastAsia="仿宋" w:cs="Times New Roman"/>
                <w:szCs w:val="21"/>
              </w:rPr>
              <w:t>日历天</w:t>
            </w:r>
          </w:p>
        </w:tc>
      </w:tr>
      <w:tr>
        <w:tblPrEx>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1.5</w:t>
            </w:r>
          </w:p>
        </w:tc>
        <w:tc>
          <w:tcPr>
            <w:tcW w:w="36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质量要求</w:t>
            </w:r>
          </w:p>
        </w:tc>
        <w:tc>
          <w:tcPr>
            <w:tcW w:w="363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见技术规范书</w:t>
            </w:r>
          </w:p>
        </w:tc>
      </w:tr>
      <w:tr>
        <w:tblPrEx>
          <w:tblCellMar>
            <w:top w:w="0" w:type="dxa"/>
            <w:left w:w="108" w:type="dxa"/>
            <w:bottom w:w="0" w:type="dxa"/>
            <w:right w:w="108" w:type="dxa"/>
          </w:tblCellMar>
        </w:tblPrEx>
        <w:trPr>
          <w:trHeight w:val="312" w:hRule="atLeast"/>
        </w:trPr>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1.6</w:t>
            </w:r>
          </w:p>
        </w:tc>
        <w:tc>
          <w:tcPr>
            <w:tcW w:w="36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投标人资质条件、能力</w:t>
            </w:r>
          </w:p>
        </w:tc>
        <w:tc>
          <w:tcPr>
            <w:tcW w:w="363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rPr>
              <w:t>详见</w:t>
            </w:r>
            <w:r>
              <w:rPr>
                <w:rFonts w:hint="default" w:ascii="Times New Roman" w:hAnsi="Times New Roman" w:eastAsia="仿宋" w:cs="Times New Roman"/>
                <w:szCs w:val="21"/>
                <w:lang w:val="en-US" w:eastAsia="zh-CN"/>
              </w:rPr>
              <w:t>招标公告-</w:t>
            </w:r>
            <w:r>
              <w:rPr>
                <w:rFonts w:hint="eastAsia" w:ascii="Times New Roman" w:hAnsi="Times New Roman" w:eastAsia="仿宋" w:cs="Times New Roman"/>
                <w:szCs w:val="21"/>
                <w:lang w:val="en-US" w:eastAsia="zh-CN"/>
              </w:rPr>
              <w:t>投标人资格要求</w:t>
            </w:r>
          </w:p>
        </w:tc>
      </w:tr>
      <w:tr>
        <w:tblPrEx>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2.1</w:t>
            </w:r>
          </w:p>
        </w:tc>
        <w:tc>
          <w:tcPr>
            <w:tcW w:w="36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投标人要求澄清招标文件的截止时间</w:t>
            </w:r>
          </w:p>
        </w:tc>
        <w:tc>
          <w:tcPr>
            <w:tcW w:w="363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u w:val="single"/>
              </w:rPr>
              <w:t xml:space="preserve"> 202</w:t>
            </w:r>
            <w:r>
              <w:rPr>
                <w:rFonts w:hint="default" w:ascii="Times New Roman" w:hAnsi="Times New Roman" w:eastAsia="仿宋" w:cs="Times New Roman"/>
                <w:szCs w:val="21"/>
                <w:u w:val="single"/>
                <w:lang w:val="en-US" w:eastAsia="zh-CN"/>
              </w:rPr>
              <w:t>2</w:t>
            </w:r>
            <w:r>
              <w:rPr>
                <w:rFonts w:hint="default" w:ascii="Times New Roman" w:hAnsi="Times New Roman" w:eastAsia="仿宋" w:cs="Times New Roman"/>
                <w:szCs w:val="21"/>
              </w:rPr>
              <w:t>年</w:t>
            </w:r>
            <w:r>
              <w:rPr>
                <w:rFonts w:hint="default" w:ascii="Times New Roman" w:hAnsi="Times New Roman" w:eastAsia="仿宋" w:cs="Times New Roman"/>
                <w:szCs w:val="21"/>
                <w:u w:val="single"/>
              </w:rPr>
              <w:t xml:space="preserve"> </w:t>
            </w:r>
            <w:r>
              <w:rPr>
                <w:rFonts w:hint="eastAsia" w:ascii="Times New Roman" w:hAnsi="Times New Roman" w:eastAsia="仿宋" w:cs="Times New Roman"/>
                <w:szCs w:val="21"/>
                <w:u w:val="single"/>
                <w:lang w:val="en-US" w:eastAsia="zh-CN"/>
              </w:rPr>
              <w:t>9</w:t>
            </w:r>
            <w:r>
              <w:rPr>
                <w:rFonts w:hint="default" w:ascii="Times New Roman" w:hAnsi="Times New Roman" w:eastAsia="仿宋" w:cs="Times New Roman"/>
                <w:szCs w:val="21"/>
              </w:rPr>
              <w:t>月</w:t>
            </w:r>
            <w:r>
              <w:rPr>
                <w:rFonts w:hint="eastAsia" w:ascii="Times New Roman" w:hAnsi="Times New Roman" w:eastAsia="仿宋" w:cs="Times New Roman"/>
                <w:szCs w:val="21"/>
                <w:u w:val="single"/>
                <w:lang w:val="en-US" w:eastAsia="zh-CN"/>
              </w:rPr>
              <w:t>28</w:t>
            </w: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日</w:t>
            </w:r>
            <w:r>
              <w:rPr>
                <w:rFonts w:hint="default" w:ascii="Times New Roman" w:hAnsi="Times New Roman" w:eastAsia="仿宋" w:cs="Times New Roman"/>
                <w:szCs w:val="21"/>
                <w:u w:val="single"/>
              </w:rPr>
              <w:t xml:space="preserve"> 1</w:t>
            </w:r>
            <w:r>
              <w:rPr>
                <w:rFonts w:hint="default" w:ascii="Times New Roman" w:hAnsi="Times New Roman" w:eastAsia="仿宋" w:cs="Times New Roman"/>
                <w:szCs w:val="21"/>
                <w:u w:val="single"/>
                <w:lang w:val="en-US" w:eastAsia="zh-CN"/>
              </w:rPr>
              <w:t>7</w:t>
            </w: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时</w:t>
            </w: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u w:val="single"/>
                <w:lang w:val="en-US" w:eastAsia="zh-CN"/>
              </w:rPr>
              <w:t>30</w:t>
            </w: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分</w:t>
            </w:r>
          </w:p>
        </w:tc>
      </w:tr>
      <w:tr>
        <w:tblPrEx>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2.2</w:t>
            </w:r>
          </w:p>
        </w:tc>
        <w:tc>
          <w:tcPr>
            <w:tcW w:w="36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招标人书面澄清截止时间及投标人报价截止时间</w:t>
            </w:r>
          </w:p>
        </w:tc>
        <w:tc>
          <w:tcPr>
            <w:tcW w:w="3633" w:type="dxa"/>
            <w:tcBorders>
              <w:top w:val="single" w:color="auto" w:sz="4" w:space="0"/>
              <w:left w:val="single" w:color="auto" w:sz="4" w:space="0"/>
              <w:bottom w:val="single" w:color="auto" w:sz="4" w:space="0"/>
              <w:right w:val="single" w:color="auto" w:sz="4" w:space="0"/>
            </w:tcBorders>
            <w:vAlign w:val="center"/>
          </w:tcPr>
          <w:p>
            <w:pPr>
              <w:ind w:left="630" w:hanging="630" w:hangingChars="300"/>
              <w:rPr>
                <w:rFonts w:hint="default" w:ascii="Times New Roman" w:hAnsi="Times New Roman" w:eastAsia="仿宋" w:cs="Times New Roman"/>
                <w:szCs w:val="21"/>
              </w:rPr>
            </w:pPr>
            <w:r>
              <w:rPr>
                <w:rFonts w:hint="default" w:ascii="Times New Roman" w:hAnsi="Times New Roman" w:eastAsia="仿宋" w:cs="Times New Roman"/>
                <w:szCs w:val="21"/>
              </w:rPr>
              <w:t>招标人书面澄清截止时间：</w:t>
            </w:r>
            <w:r>
              <w:rPr>
                <w:rFonts w:hint="default" w:ascii="Times New Roman" w:hAnsi="Times New Roman" w:eastAsia="仿宋" w:cs="Times New Roman"/>
                <w:szCs w:val="21"/>
                <w:u w:val="single"/>
              </w:rPr>
              <w:t xml:space="preserve"> 202</w:t>
            </w:r>
            <w:r>
              <w:rPr>
                <w:rFonts w:hint="default" w:ascii="Times New Roman" w:hAnsi="Times New Roman" w:eastAsia="仿宋" w:cs="Times New Roman"/>
                <w:szCs w:val="21"/>
                <w:u w:val="single"/>
                <w:lang w:val="en-US" w:eastAsia="zh-CN"/>
              </w:rPr>
              <w:t>2</w:t>
            </w:r>
            <w:r>
              <w:rPr>
                <w:rFonts w:hint="default" w:ascii="Times New Roman" w:hAnsi="Times New Roman" w:eastAsia="仿宋" w:cs="Times New Roman"/>
                <w:szCs w:val="21"/>
              </w:rPr>
              <w:t>年</w:t>
            </w:r>
            <w:r>
              <w:rPr>
                <w:rFonts w:hint="default" w:ascii="Times New Roman" w:hAnsi="Times New Roman" w:eastAsia="仿宋" w:cs="Times New Roman"/>
                <w:szCs w:val="21"/>
                <w:u w:val="single"/>
              </w:rPr>
              <w:t xml:space="preserve">    </w:t>
            </w:r>
            <w:r>
              <w:rPr>
                <w:rFonts w:hint="eastAsia" w:ascii="Times New Roman" w:hAnsi="Times New Roman" w:eastAsia="仿宋" w:cs="Times New Roman"/>
                <w:szCs w:val="21"/>
                <w:u w:val="single"/>
                <w:lang w:val="en-US" w:eastAsia="zh-CN"/>
              </w:rPr>
              <w:t>9</w:t>
            </w:r>
            <w:r>
              <w:rPr>
                <w:rFonts w:hint="default" w:ascii="Times New Roman" w:hAnsi="Times New Roman" w:eastAsia="仿宋" w:cs="Times New Roman"/>
                <w:szCs w:val="21"/>
              </w:rPr>
              <w:t>月</w:t>
            </w:r>
            <w:r>
              <w:rPr>
                <w:rFonts w:hint="default" w:ascii="Times New Roman" w:hAnsi="Times New Roman" w:eastAsia="仿宋" w:cs="Times New Roman"/>
                <w:szCs w:val="21"/>
                <w:u w:val="single"/>
              </w:rPr>
              <w:t xml:space="preserve"> </w:t>
            </w:r>
            <w:r>
              <w:rPr>
                <w:rFonts w:hint="eastAsia" w:ascii="Times New Roman" w:hAnsi="Times New Roman" w:eastAsia="仿宋" w:cs="Times New Roman"/>
                <w:szCs w:val="21"/>
                <w:u w:val="single"/>
                <w:lang w:val="en-US" w:eastAsia="zh-CN"/>
              </w:rPr>
              <w:t>30</w:t>
            </w:r>
            <w:r>
              <w:rPr>
                <w:rFonts w:hint="default" w:ascii="Times New Roman" w:hAnsi="Times New Roman" w:eastAsia="仿宋" w:cs="Times New Roman"/>
                <w:szCs w:val="21"/>
              </w:rPr>
              <w:t>日</w:t>
            </w:r>
            <w:r>
              <w:rPr>
                <w:rFonts w:hint="default" w:ascii="Times New Roman" w:hAnsi="Times New Roman" w:eastAsia="仿宋" w:cs="Times New Roman"/>
                <w:szCs w:val="21"/>
                <w:u w:val="single"/>
              </w:rPr>
              <w:t xml:space="preserve"> 1</w:t>
            </w:r>
            <w:r>
              <w:rPr>
                <w:rFonts w:hint="default" w:ascii="Times New Roman" w:hAnsi="Times New Roman" w:eastAsia="仿宋" w:cs="Times New Roman"/>
                <w:szCs w:val="21"/>
                <w:u w:val="single"/>
                <w:lang w:val="en-US" w:eastAsia="zh-CN"/>
              </w:rPr>
              <w:t>7</w:t>
            </w: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时</w:t>
            </w: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u w:val="single"/>
                <w:lang w:val="en-US" w:eastAsia="zh-CN"/>
              </w:rPr>
              <w:t>3</w:t>
            </w:r>
            <w:r>
              <w:rPr>
                <w:rFonts w:hint="default" w:ascii="Times New Roman" w:hAnsi="Times New Roman" w:eastAsia="仿宋" w:cs="Times New Roman"/>
                <w:szCs w:val="21"/>
                <w:u w:val="single"/>
              </w:rPr>
              <w:t xml:space="preserve">0 </w:t>
            </w:r>
            <w:r>
              <w:rPr>
                <w:rFonts w:hint="default" w:ascii="Times New Roman" w:hAnsi="Times New Roman" w:eastAsia="仿宋" w:cs="Times New Roman"/>
                <w:szCs w:val="21"/>
              </w:rPr>
              <w:t>分；</w:t>
            </w:r>
          </w:p>
          <w:p>
            <w:pPr>
              <w:ind w:left="420" w:hanging="420" w:hangingChars="200"/>
              <w:rPr>
                <w:rFonts w:hint="default" w:ascii="Times New Roman" w:hAnsi="Times New Roman" w:eastAsia="仿宋" w:cs="Times New Roman"/>
                <w:szCs w:val="21"/>
              </w:rPr>
            </w:pPr>
            <w:r>
              <w:rPr>
                <w:rFonts w:hint="default" w:ascii="Times New Roman" w:hAnsi="Times New Roman" w:eastAsia="仿宋" w:cs="Times New Roman"/>
                <w:szCs w:val="21"/>
              </w:rPr>
              <w:t>投标人投标截止时间</w:t>
            </w:r>
            <w:r>
              <w:rPr>
                <w:rFonts w:hint="default" w:ascii="Times New Roman" w:hAnsi="Times New Roman" w:eastAsia="仿宋" w:cs="Times New Roman"/>
                <w:szCs w:val="21"/>
                <w:u w:val="single"/>
              </w:rPr>
              <w:t xml:space="preserve"> 202</w:t>
            </w:r>
            <w:r>
              <w:rPr>
                <w:rFonts w:hint="default" w:ascii="Times New Roman" w:hAnsi="Times New Roman" w:eastAsia="仿宋" w:cs="Times New Roman"/>
                <w:szCs w:val="21"/>
                <w:u w:val="single"/>
                <w:lang w:val="en-US" w:eastAsia="zh-CN"/>
              </w:rPr>
              <w:t>2</w:t>
            </w:r>
            <w:r>
              <w:rPr>
                <w:rFonts w:hint="default" w:ascii="Times New Roman" w:hAnsi="Times New Roman" w:eastAsia="仿宋" w:cs="Times New Roman"/>
                <w:szCs w:val="21"/>
              </w:rPr>
              <w:t>年</w:t>
            </w:r>
            <w:r>
              <w:rPr>
                <w:rFonts w:hint="default" w:ascii="Times New Roman" w:hAnsi="Times New Roman" w:eastAsia="仿宋" w:cs="Times New Roman"/>
                <w:szCs w:val="21"/>
                <w:u w:val="single"/>
              </w:rPr>
              <w:t xml:space="preserve"> </w:t>
            </w:r>
            <w:r>
              <w:rPr>
                <w:rFonts w:hint="eastAsia" w:ascii="Times New Roman" w:hAnsi="Times New Roman" w:eastAsia="仿宋" w:cs="Times New Roman"/>
                <w:szCs w:val="21"/>
                <w:u w:val="single"/>
                <w:lang w:val="en-US" w:eastAsia="zh-CN"/>
              </w:rPr>
              <w:t>10</w:t>
            </w: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月</w:t>
            </w:r>
            <w:r>
              <w:rPr>
                <w:rFonts w:hint="default" w:ascii="Times New Roman" w:hAnsi="Times New Roman" w:eastAsia="仿宋" w:cs="Times New Roman"/>
                <w:szCs w:val="21"/>
                <w:u w:val="single"/>
              </w:rPr>
              <w:t xml:space="preserve">   </w:t>
            </w:r>
            <w:r>
              <w:rPr>
                <w:rFonts w:hint="eastAsia" w:ascii="Times New Roman" w:hAnsi="Times New Roman" w:eastAsia="仿宋" w:cs="Times New Roman"/>
                <w:szCs w:val="21"/>
                <w:u w:val="single"/>
                <w:lang w:val="en-US" w:eastAsia="zh-CN"/>
              </w:rPr>
              <w:t>10</w:t>
            </w:r>
            <w:r>
              <w:rPr>
                <w:rFonts w:hint="default" w:ascii="Times New Roman" w:hAnsi="Times New Roman" w:eastAsia="仿宋" w:cs="Times New Roman"/>
                <w:szCs w:val="21"/>
              </w:rPr>
              <w:t>日</w:t>
            </w: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u w:val="single"/>
                <w:lang w:val="en-US" w:eastAsia="zh-CN"/>
              </w:rPr>
              <w:t>9</w:t>
            </w: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时</w:t>
            </w: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u w:val="single"/>
                <w:lang w:val="en-US" w:eastAsia="zh-CN"/>
              </w:rPr>
              <w:t>3</w:t>
            </w:r>
            <w:r>
              <w:rPr>
                <w:rFonts w:hint="default" w:ascii="Times New Roman" w:hAnsi="Times New Roman" w:eastAsia="仿宋" w:cs="Times New Roman"/>
                <w:szCs w:val="21"/>
                <w:u w:val="single"/>
              </w:rPr>
              <w:t xml:space="preserve">0 </w:t>
            </w:r>
            <w:r>
              <w:rPr>
                <w:rFonts w:hint="default" w:ascii="Times New Roman" w:hAnsi="Times New Roman" w:eastAsia="仿宋" w:cs="Times New Roman"/>
                <w:szCs w:val="21"/>
              </w:rPr>
              <w:t>分</w:t>
            </w:r>
          </w:p>
        </w:tc>
      </w:tr>
      <w:tr>
        <w:tblPrEx>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3.1</w:t>
            </w:r>
          </w:p>
        </w:tc>
        <w:tc>
          <w:tcPr>
            <w:tcW w:w="36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报价有效期</w:t>
            </w:r>
          </w:p>
        </w:tc>
        <w:tc>
          <w:tcPr>
            <w:tcW w:w="363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60天</w:t>
            </w:r>
          </w:p>
        </w:tc>
      </w:tr>
      <w:tr>
        <w:tblPrEx>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36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递交投标文件方式</w:t>
            </w:r>
          </w:p>
        </w:tc>
        <w:tc>
          <w:tcPr>
            <w:tcW w:w="3633" w:type="dxa"/>
            <w:tcBorders>
              <w:top w:val="single" w:color="auto" w:sz="4" w:space="0"/>
              <w:left w:val="single" w:color="auto" w:sz="4" w:space="0"/>
              <w:bottom w:val="single" w:color="auto" w:sz="4" w:space="0"/>
              <w:right w:val="single" w:color="auto" w:sz="4" w:space="0"/>
            </w:tcBorders>
            <w:vAlign w:val="center"/>
          </w:tcPr>
          <w:p>
            <w:pPr>
              <w:spacing w:before="60"/>
              <w:rPr>
                <w:rFonts w:hint="default" w:ascii="Times New Roman" w:hAnsi="Times New Roman" w:eastAsia="仿宋" w:cs="Times New Roman"/>
                <w:szCs w:val="21"/>
              </w:rPr>
            </w:pPr>
            <w:r>
              <w:rPr>
                <w:rFonts w:hint="default" w:ascii="Times New Roman" w:hAnsi="Times New Roman" w:eastAsia="仿宋" w:cs="Times New Roman"/>
                <w:szCs w:val="21"/>
              </w:rPr>
              <w:t>本次投标采用第</w:t>
            </w:r>
            <w:r>
              <w:rPr>
                <w:rFonts w:hint="default" w:ascii="Times New Roman" w:hAnsi="Times New Roman" w:eastAsia="仿宋" w:cs="Times New Roman"/>
                <w:szCs w:val="21"/>
                <w:u w:val="single"/>
              </w:rPr>
              <w:t xml:space="preserve">  （</w:t>
            </w:r>
            <w:r>
              <w:rPr>
                <w:rFonts w:hint="eastAsia" w:ascii="Times New Roman" w:hAnsi="Times New Roman" w:eastAsia="仿宋" w:cs="Times New Roman"/>
                <w:szCs w:val="21"/>
                <w:u w:val="single"/>
                <w:lang w:val="en-US" w:eastAsia="zh-CN"/>
              </w:rPr>
              <w:t>2</w:t>
            </w:r>
            <w:r>
              <w:rPr>
                <w:rFonts w:hint="default" w:ascii="Times New Roman" w:hAnsi="Times New Roman" w:eastAsia="仿宋" w:cs="Times New Roman"/>
                <w:szCs w:val="21"/>
                <w:u w:val="single"/>
              </w:rPr>
              <w:t xml:space="preserve">）  </w:t>
            </w:r>
            <w:r>
              <w:rPr>
                <w:rFonts w:hint="default" w:ascii="Times New Roman" w:hAnsi="Times New Roman" w:eastAsia="仿宋" w:cs="Times New Roman"/>
                <w:szCs w:val="21"/>
              </w:rPr>
              <w:t>种报价方式：</w:t>
            </w:r>
          </w:p>
          <w:p>
            <w:pPr>
              <w:spacing w:before="60"/>
              <w:rPr>
                <w:rFonts w:hint="default" w:ascii="Times New Roman" w:hAnsi="Times New Roman" w:eastAsia="仿宋" w:cs="Times New Roman"/>
                <w:szCs w:val="21"/>
              </w:rPr>
            </w:pPr>
            <w:r>
              <w:rPr>
                <w:rFonts w:hint="default" w:ascii="Times New Roman" w:hAnsi="Times New Roman" w:eastAsia="仿宋" w:cs="Times New Roman"/>
                <w:szCs w:val="21"/>
              </w:rPr>
              <w:t>（1）在线递交：投标截止时间前，通过邮箱在线递交电子版投标文件；</w:t>
            </w:r>
          </w:p>
          <w:p>
            <w:pPr>
              <w:jc w:val="left"/>
              <w:rPr>
                <w:rFonts w:hint="default" w:ascii="Times New Roman" w:hAnsi="Times New Roman" w:eastAsia="仿宋" w:cs="Times New Roman"/>
                <w:szCs w:val="21"/>
              </w:rPr>
            </w:pPr>
            <w:r>
              <w:rPr>
                <w:rFonts w:hint="default" w:ascii="Times New Roman" w:hAnsi="Times New Roman" w:eastAsia="仿宋" w:cs="Times New Roman"/>
                <w:szCs w:val="21"/>
              </w:rPr>
              <w:t>（2）离线递交：投标截止时间前，通过邮箱在线递交电子版投标文件，并递交纸质版报价文件</w:t>
            </w:r>
            <w:r>
              <w:rPr>
                <w:rFonts w:hint="eastAsia" w:ascii="Times New Roman" w:hAnsi="Times New Roman" w:eastAsia="仿宋" w:cs="Times New Roman"/>
                <w:szCs w:val="21"/>
                <w:lang w:val="en-US" w:eastAsia="zh-CN"/>
              </w:rPr>
              <w:t>及U盘</w:t>
            </w:r>
            <w:r>
              <w:rPr>
                <w:rFonts w:hint="default" w:ascii="Times New Roman" w:hAnsi="Times New Roman" w:eastAsia="仿宋" w:cs="Times New Roman"/>
                <w:szCs w:val="21"/>
              </w:rPr>
              <w:t>，纸质报价文件递交地点：</w:t>
            </w:r>
            <w:r>
              <w:rPr>
                <w:rFonts w:hint="default" w:ascii="Times New Roman" w:hAnsi="Times New Roman" w:eastAsia="仿宋" w:cs="Times New Roman"/>
                <w:szCs w:val="21"/>
                <w:u w:val="single"/>
                <w:lang w:val="en-US" w:eastAsia="zh-CN"/>
              </w:rPr>
              <w:t>天津市西青区天安数码城1A803</w:t>
            </w:r>
            <w:r>
              <w:rPr>
                <w:rFonts w:hint="default" w:ascii="Times New Roman" w:hAnsi="Times New Roman" w:eastAsia="仿宋" w:cs="Times New Roman"/>
                <w:szCs w:val="21"/>
              </w:rPr>
              <w:t>投标截止时间前，电子投标与纸质投标文件递交均需完成。</w:t>
            </w:r>
          </w:p>
        </w:tc>
      </w:tr>
      <w:tr>
        <w:tblPrEx>
          <w:tblCellMar>
            <w:top w:w="0" w:type="dxa"/>
            <w:left w:w="108" w:type="dxa"/>
            <w:bottom w:w="0" w:type="dxa"/>
            <w:right w:w="108" w:type="dxa"/>
          </w:tblCellMar>
        </w:tblPrEx>
        <w:trPr>
          <w:trHeight w:val="880" w:hRule="atLeast"/>
        </w:trPr>
        <w:tc>
          <w:tcPr>
            <w:tcW w:w="98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5</w:t>
            </w:r>
          </w:p>
        </w:tc>
        <w:tc>
          <w:tcPr>
            <w:tcW w:w="3677"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开启报价时间和地点</w:t>
            </w:r>
          </w:p>
        </w:tc>
        <w:tc>
          <w:tcPr>
            <w:tcW w:w="3633" w:type="dxa"/>
            <w:tcBorders>
              <w:top w:val="single" w:color="auto" w:sz="4" w:space="0"/>
              <w:left w:val="single" w:color="auto" w:sz="4" w:space="0"/>
              <w:right w:val="single" w:color="auto" w:sz="4" w:space="0"/>
            </w:tcBorders>
            <w:vAlign w:val="center"/>
          </w:tcPr>
          <w:p>
            <w:pP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rPr>
              <w:t>时间：</w:t>
            </w:r>
            <w:r>
              <w:rPr>
                <w:rFonts w:hint="default" w:ascii="Times New Roman" w:hAnsi="Times New Roman" w:eastAsia="仿宋" w:cs="Times New Roman"/>
                <w:szCs w:val="21"/>
                <w:lang w:val="en-US" w:eastAsia="zh-CN"/>
              </w:rPr>
              <w:t>见招标公告</w:t>
            </w:r>
          </w:p>
          <w:p>
            <w:pPr>
              <w:rPr>
                <w:rFonts w:hint="default" w:ascii="Times New Roman" w:hAnsi="Times New Roman" w:eastAsia="仿宋" w:cs="Times New Roman"/>
                <w:szCs w:val="21"/>
              </w:rPr>
            </w:pPr>
            <w:r>
              <w:rPr>
                <w:rFonts w:hint="default" w:ascii="Times New Roman" w:hAnsi="Times New Roman" w:eastAsia="仿宋" w:cs="Times New Roman"/>
                <w:szCs w:val="21"/>
              </w:rPr>
              <w:t>地点：/</w:t>
            </w:r>
          </w:p>
        </w:tc>
      </w:tr>
      <w:tr>
        <w:tblPrEx>
          <w:tblCellMar>
            <w:top w:w="0" w:type="dxa"/>
            <w:left w:w="108" w:type="dxa"/>
            <w:bottom w:w="0" w:type="dxa"/>
            <w:right w:w="108" w:type="dxa"/>
          </w:tblCellMar>
        </w:tblPrEx>
        <w:trPr>
          <w:trHeight w:val="880" w:hRule="atLeast"/>
        </w:trPr>
        <w:tc>
          <w:tcPr>
            <w:tcW w:w="98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6</w:t>
            </w:r>
          </w:p>
        </w:tc>
        <w:tc>
          <w:tcPr>
            <w:tcW w:w="3677"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成交候选人公示媒介</w:t>
            </w:r>
          </w:p>
        </w:tc>
        <w:tc>
          <w:tcPr>
            <w:tcW w:w="3633" w:type="dxa"/>
            <w:tcBorders>
              <w:top w:val="single" w:color="auto" w:sz="4" w:space="0"/>
              <w:left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无</w:t>
            </w:r>
          </w:p>
        </w:tc>
      </w:tr>
      <w:tr>
        <w:tblPrEx>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w:t>
            </w:r>
          </w:p>
        </w:tc>
        <w:tc>
          <w:tcPr>
            <w:tcW w:w="731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p>
        </w:tc>
      </w:tr>
    </w:tbl>
    <w:p>
      <w:pPr>
        <w:numPr>
          <w:ilvl w:val="1"/>
          <w:numId w:val="0"/>
        </w:numPr>
        <w:adjustRightInd w:val="0"/>
        <w:snapToGrid w:val="0"/>
        <w:spacing w:before="78" w:beforeLines="25" w:after="78" w:afterLines="25" w:line="360" w:lineRule="auto"/>
        <w:ind w:firstLine="562" w:firstLineChars="200"/>
        <w:outlineLvl w:val="1"/>
        <w:rPr>
          <w:rFonts w:hint="default" w:ascii="Times New Roman" w:hAnsi="Times New Roman" w:eastAsia="仿宋" w:cs="Times New Roman"/>
          <w:b/>
          <w:bCs/>
          <w:sz w:val="32"/>
          <w:szCs w:val="32"/>
        </w:rPr>
      </w:pPr>
      <w:bookmarkStart w:id="1" w:name="_Toc432950056"/>
      <w:bookmarkStart w:id="2" w:name="_Toc373764988"/>
      <w:bookmarkStart w:id="3" w:name="_Toc413829295"/>
      <w:r>
        <w:rPr>
          <w:rFonts w:hint="default" w:ascii="Times New Roman" w:hAnsi="Times New Roman" w:eastAsia="仿宋" w:cs="Times New Roman"/>
          <w:b/>
          <w:sz w:val="28"/>
        </w:rPr>
        <w:t>1. 总则</w:t>
      </w:r>
      <w:bookmarkEnd w:id="1"/>
      <w:bookmarkEnd w:id="2"/>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bookmarkStart w:id="4" w:name="_Toc373764989"/>
      <w:r>
        <w:rPr>
          <w:rFonts w:hint="default" w:ascii="Times New Roman" w:hAnsi="Times New Roman" w:eastAsia="仿宋" w:cs="Times New Roman"/>
          <w:b/>
          <w:sz w:val="24"/>
        </w:rPr>
        <w:t>1.1 项目概况</w:t>
      </w:r>
      <w:bookmarkEnd w:id="4"/>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1.1.1 本项目招标人：见投标人须知前附表。</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1.1.2 本项目实施地点：见投标人须知前附表。</w:t>
      </w:r>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bookmarkStart w:id="5" w:name="_Toc373764991"/>
      <w:r>
        <w:rPr>
          <w:rFonts w:hint="default" w:ascii="Times New Roman" w:hAnsi="Times New Roman" w:eastAsia="仿宋" w:cs="Times New Roman"/>
          <w:b/>
          <w:sz w:val="24"/>
        </w:rPr>
        <w:t>1.2 招标范围、服务期、质量要求</w:t>
      </w:r>
      <w:bookmarkEnd w:id="5"/>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1.2.1 本次招标范围：见投标人须知前附表。</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1.2.2 本项目的服务期：见投标人须知前附表。</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1.2.3 本项目的质量要求：见投标人须知前附表。</w:t>
      </w:r>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bookmarkStart w:id="6" w:name="_Toc373764992"/>
      <w:r>
        <w:rPr>
          <w:rFonts w:hint="default" w:ascii="Times New Roman" w:hAnsi="Times New Roman" w:eastAsia="仿宋" w:cs="Times New Roman"/>
          <w:b/>
          <w:sz w:val="24"/>
        </w:rPr>
        <w:t>1.3 投标人资格要求</w:t>
      </w:r>
      <w:bookmarkEnd w:id="6"/>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1.3.1 投标人应具备承担本项目的资质条件、能力和信誉：见投标人须知前附表。</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1.3.2 投标人不得存在下列情形之一：</w:t>
      </w:r>
    </w:p>
    <w:p>
      <w:pPr>
        <w:numPr>
          <w:ilvl w:val="0"/>
          <w:numId w:val="2"/>
        </w:numPr>
        <w:adjustRightInd w:val="0"/>
        <w:snapToGrid w:val="0"/>
        <w:spacing w:line="360" w:lineRule="auto"/>
        <w:ind w:left="5" w:firstLine="415"/>
        <w:rPr>
          <w:rFonts w:hint="default" w:ascii="Times New Roman" w:hAnsi="Times New Roman" w:eastAsia="仿宋" w:cs="Times New Roman"/>
          <w:sz w:val="24"/>
        </w:rPr>
      </w:pPr>
      <w:r>
        <w:rPr>
          <w:rFonts w:hint="default" w:ascii="Times New Roman" w:hAnsi="Times New Roman" w:eastAsia="仿宋" w:cs="Times New Roman"/>
          <w:sz w:val="24"/>
        </w:rPr>
        <w:t>为招标人不具备独立法人资格的附属机构（单位）；</w:t>
      </w:r>
    </w:p>
    <w:p>
      <w:pPr>
        <w:numPr>
          <w:ilvl w:val="0"/>
          <w:numId w:val="2"/>
        </w:numPr>
        <w:adjustRightInd w:val="0"/>
        <w:snapToGrid w:val="0"/>
        <w:spacing w:line="360" w:lineRule="auto"/>
        <w:ind w:left="5" w:firstLine="415"/>
        <w:rPr>
          <w:rFonts w:hint="default" w:ascii="Times New Roman" w:hAnsi="Times New Roman" w:eastAsia="仿宋" w:cs="Times New Roman"/>
          <w:sz w:val="24"/>
        </w:rPr>
      </w:pPr>
      <w:r>
        <w:rPr>
          <w:rFonts w:hint="default" w:ascii="Times New Roman" w:hAnsi="Times New Roman" w:eastAsia="仿宋" w:cs="Times New Roman"/>
          <w:sz w:val="24"/>
        </w:rPr>
        <w:t>被责令停业的；</w:t>
      </w:r>
    </w:p>
    <w:p>
      <w:pPr>
        <w:numPr>
          <w:ilvl w:val="0"/>
          <w:numId w:val="2"/>
        </w:numPr>
        <w:adjustRightInd w:val="0"/>
        <w:snapToGrid w:val="0"/>
        <w:spacing w:line="360" w:lineRule="auto"/>
        <w:ind w:left="5" w:firstLine="415"/>
        <w:rPr>
          <w:rFonts w:hint="default" w:ascii="Times New Roman" w:hAnsi="Times New Roman" w:eastAsia="仿宋" w:cs="Times New Roman"/>
          <w:sz w:val="24"/>
        </w:rPr>
      </w:pPr>
      <w:r>
        <w:rPr>
          <w:rFonts w:hint="default" w:ascii="Times New Roman" w:hAnsi="Times New Roman" w:eastAsia="仿宋" w:cs="Times New Roman"/>
          <w:sz w:val="24"/>
        </w:rPr>
        <w:t>被暂停或取消投标资格的；</w:t>
      </w:r>
    </w:p>
    <w:p>
      <w:pPr>
        <w:numPr>
          <w:ilvl w:val="0"/>
          <w:numId w:val="2"/>
        </w:numPr>
        <w:adjustRightInd w:val="0"/>
        <w:snapToGrid w:val="0"/>
        <w:spacing w:line="360" w:lineRule="auto"/>
        <w:ind w:left="5" w:firstLine="415"/>
        <w:rPr>
          <w:rFonts w:hint="default" w:ascii="Times New Roman" w:hAnsi="Times New Roman" w:eastAsia="仿宋" w:cs="Times New Roman"/>
          <w:sz w:val="24"/>
        </w:rPr>
      </w:pPr>
      <w:r>
        <w:rPr>
          <w:rFonts w:hint="default" w:ascii="Times New Roman" w:hAnsi="Times New Roman" w:eastAsia="仿宋" w:cs="Times New Roman"/>
          <w:sz w:val="24"/>
        </w:rPr>
        <w:t>财产被接管或冻结的；</w:t>
      </w:r>
    </w:p>
    <w:p>
      <w:pPr>
        <w:numPr>
          <w:ilvl w:val="0"/>
          <w:numId w:val="2"/>
        </w:numPr>
        <w:adjustRightInd w:val="0"/>
        <w:snapToGrid w:val="0"/>
        <w:spacing w:line="360" w:lineRule="auto"/>
        <w:ind w:left="5" w:firstLine="415"/>
        <w:rPr>
          <w:rFonts w:hint="default" w:ascii="Times New Roman" w:hAnsi="Times New Roman" w:eastAsia="仿宋" w:cs="Times New Roman"/>
          <w:sz w:val="24"/>
        </w:rPr>
      </w:pPr>
      <w:r>
        <w:rPr>
          <w:rFonts w:hint="default" w:ascii="Times New Roman" w:hAnsi="Times New Roman" w:eastAsia="仿宋" w:cs="Times New Roman"/>
          <w:sz w:val="24"/>
        </w:rPr>
        <w:t>在最近三年内有骗取中标或严重违约或重大工程质量问题责任追溯措施未全面落实的；</w:t>
      </w:r>
    </w:p>
    <w:p>
      <w:pPr>
        <w:numPr>
          <w:ilvl w:val="0"/>
          <w:numId w:val="2"/>
        </w:numPr>
        <w:adjustRightInd w:val="0"/>
        <w:snapToGrid w:val="0"/>
        <w:spacing w:line="360" w:lineRule="auto"/>
        <w:ind w:left="5" w:firstLine="415"/>
        <w:rPr>
          <w:rFonts w:hint="default" w:ascii="Times New Roman" w:hAnsi="Times New Roman" w:eastAsia="仿宋" w:cs="Times New Roman"/>
          <w:sz w:val="24"/>
        </w:rPr>
      </w:pPr>
      <w:r>
        <w:rPr>
          <w:rFonts w:hint="default" w:ascii="Times New Roman" w:hAnsi="Times New Roman" w:eastAsia="仿宋" w:cs="Times New Roman"/>
          <w:sz w:val="24"/>
        </w:rPr>
        <w:t>单位负责人为同一人或者存在控股、管理关系的不同单位，不得同时参加本（批）次招标相应标包投标。</w:t>
      </w:r>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bookmarkStart w:id="7" w:name="_Toc373764993"/>
      <w:r>
        <w:rPr>
          <w:rFonts w:hint="default" w:ascii="Times New Roman" w:hAnsi="Times New Roman" w:eastAsia="仿宋" w:cs="Times New Roman"/>
          <w:b/>
          <w:sz w:val="24"/>
        </w:rPr>
        <w:t>1.4 费用承担</w:t>
      </w:r>
      <w:bookmarkEnd w:id="7"/>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投标人在本次报价过程中所发生的一切费用，不论成交与否，均由投标人自行承担，招标人在任何情况下均无义务和责任承担这些费用。</w:t>
      </w:r>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bookmarkStart w:id="8" w:name="_Toc373764994"/>
      <w:r>
        <w:rPr>
          <w:rFonts w:hint="default" w:ascii="Times New Roman" w:hAnsi="Times New Roman" w:eastAsia="仿宋" w:cs="Times New Roman"/>
          <w:b/>
          <w:sz w:val="24"/>
        </w:rPr>
        <w:t>1.5 保密</w:t>
      </w:r>
      <w:bookmarkEnd w:id="8"/>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参与</w:t>
      </w:r>
      <w:r>
        <w:rPr>
          <w:rFonts w:hint="default" w:ascii="Times New Roman" w:hAnsi="Times New Roman" w:eastAsia="仿宋" w:cs="Times New Roman"/>
          <w:sz w:val="24"/>
          <w:lang w:val="en-US" w:eastAsia="zh-CN"/>
        </w:rPr>
        <w:t>招标</w:t>
      </w:r>
      <w:r>
        <w:rPr>
          <w:rFonts w:hint="default" w:ascii="Times New Roman" w:hAnsi="Times New Roman" w:eastAsia="仿宋" w:cs="Times New Roman"/>
          <w:sz w:val="24"/>
        </w:rPr>
        <w:t>活动的各方应对</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 xml:space="preserve">和报价文件中的商业和技术等秘密保密，违者应对由此造成的后果承担法律责任。 </w:t>
      </w:r>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bookmarkStart w:id="9" w:name="_Toc373764995"/>
      <w:r>
        <w:rPr>
          <w:rFonts w:hint="default" w:ascii="Times New Roman" w:hAnsi="Times New Roman" w:eastAsia="仿宋" w:cs="Times New Roman"/>
          <w:b/>
          <w:sz w:val="24"/>
        </w:rPr>
        <w:t>1.6 语言文字</w:t>
      </w:r>
      <w:bookmarkEnd w:id="9"/>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、报价文件使用的语言文字为简体中文。专用术语使用外文的，应附有简体中文注释。</w:t>
      </w:r>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bookmarkStart w:id="10" w:name="_Toc373764996"/>
      <w:r>
        <w:rPr>
          <w:rFonts w:hint="default" w:ascii="Times New Roman" w:hAnsi="Times New Roman" w:eastAsia="仿宋" w:cs="Times New Roman"/>
          <w:b/>
          <w:sz w:val="24"/>
        </w:rPr>
        <w:t>1.7 计量单位</w:t>
      </w:r>
      <w:bookmarkEnd w:id="10"/>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所有计量均采用中华人民共和国法定计量单位。</w:t>
      </w:r>
      <w:bookmarkStart w:id="11" w:name="_Toc373765000"/>
      <w:bookmarkStart w:id="12" w:name="_Toc432950057"/>
    </w:p>
    <w:p>
      <w:pPr>
        <w:numPr>
          <w:ilvl w:val="1"/>
          <w:numId w:val="0"/>
        </w:numPr>
        <w:adjustRightInd w:val="0"/>
        <w:snapToGrid w:val="0"/>
        <w:spacing w:before="78" w:beforeLines="25" w:after="78" w:afterLines="25" w:line="360" w:lineRule="auto"/>
        <w:ind w:firstLine="562" w:firstLineChars="200"/>
        <w:outlineLvl w:val="1"/>
        <w:rPr>
          <w:rFonts w:hint="default" w:ascii="Times New Roman" w:hAnsi="Times New Roman" w:eastAsia="仿宋" w:cs="Times New Roman"/>
          <w:b/>
          <w:sz w:val="28"/>
          <w:lang w:eastAsia="zh-CN"/>
        </w:rPr>
      </w:pPr>
      <w:r>
        <w:rPr>
          <w:rFonts w:hint="default" w:ascii="Times New Roman" w:hAnsi="Times New Roman" w:eastAsia="仿宋" w:cs="Times New Roman"/>
          <w:b/>
          <w:sz w:val="28"/>
        </w:rPr>
        <w:t xml:space="preserve">2. </w:t>
      </w:r>
      <w:bookmarkEnd w:id="11"/>
      <w:bookmarkEnd w:id="12"/>
      <w:r>
        <w:rPr>
          <w:rFonts w:hint="default" w:ascii="Times New Roman" w:hAnsi="Times New Roman" w:eastAsia="仿宋" w:cs="Times New Roman"/>
          <w:b/>
          <w:sz w:val="28"/>
          <w:lang w:eastAsia="zh-CN"/>
        </w:rPr>
        <w:t>招标文件</w:t>
      </w:r>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13" w:name="_Toc373765001"/>
      <w:r>
        <w:rPr>
          <w:rFonts w:hint="default" w:ascii="Times New Roman" w:hAnsi="Times New Roman" w:eastAsia="仿宋" w:cs="Times New Roman"/>
          <w:b/>
          <w:sz w:val="24"/>
        </w:rPr>
        <w:t xml:space="preserve">2.1 </w:t>
      </w:r>
      <w:r>
        <w:rPr>
          <w:rFonts w:hint="default" w:ascii="Times New Roman" w:hAnsi="Times New Roman" w:eastAsia="仿宋" w:cs="Times New Roman"/>
          <w:b/>
          <w:sz w:val="24"/>
          <w:lang w:eastAsia="zh-CN"/>
        </w:rPr>
        <w:t>招标文件</w:t>
      </w:r>
      <w:r>
        <w:rPr>
          <w:rFonts w:hint="default" w:ascii="Times New Roman" w:hAnsi="Times New Roman" w:eastAsia="仿宋" w:cs="Times New Roman"/>
          <w:b/>
          <w:sz w:val="24"/>
        </w:rPr>
        <w:t>的组成</w:t>
      </w:r>
      <w:bookmarkEnd w:id="13"/>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2.1.1 本</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包括：</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w:t>
      </w:r>
      <w:r>
        <w:rPr>
          <w:rFonts w:hint="default" w:ascii="Times New Roman" w:hAnsi="Times New Roman" w:eastAsia="仿宋" w:cs="Times New Roman"/>
          <w:sz w:val="24"/>
          <w:lang w:val="en-US" w:eastAsia="zh-CN"/>
        </w:rPr>
        <w:t>1</w:t>
      </w:r>
      <w:r>
        <w:rPr>
          <w:rFonts w:hint="default" w:ascii="Times New Roman" w:hAnsi="Times New Roman" w:eastAsia="仿宋" w:cs="Times New Roman"/>
          <w:sz w:val="24"/>
        </w:rPr>
        <w:t>）投标人须知；</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w:t>
      </w:r>
      <w:r>
        <w:rPr>
          <w:rFonts w:hint="default" w:ascii="Times New Roman" w:hAnsi="Times New Roman" w:eastAsia="仿宋" w:cs="Times New Roman"/>
          <w:sz w:val="24"/>
          <w:lang w:val="en-US" w:eastAsia="zh-CN"/>
        </w:rPr>
        <w:t>2</w:t>
      </w:r>
      <w:r>
        <w:rPr>
          <w:rFonts w:hint="default" w:ascii="Times New Roman" w:hAnsi="Times New Roman" w:eastAsia="仿宋" w:cs="Times New Roman"/>
          <w:sz w:val="24"/>
        </w:rPr>
        <w:t>）评审办法；</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w:t>
      </w:r>
      <w:r>
        <w:rPr>
          <w:rFonts w:hint="default" w:ascii="Times New Roman" w:hAnsi="Times New Roman" w:eastAsia="仿宋" w:cs="Times New Roman"/>
          <w:sz w:val="24"/>
          <w:lang w:val="en-US" w:eastAsia="zh-CN"/>
        </w:rPr>
        <w:t>3</w:t>
      </w:r>
      <w:r>
        <w:rPr>
          <w:rFonts w:hint="default" w:ascii="Times New Roman" w:hAnsi="Times New Roman" w:eastAsia="仿宋" w:cs="Times New Roman"/>
          <w:sz w:val="24"/>
        </w:rPr>
        <w:t xml:space="preserve">）报价清单； </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w:t>
      </w:r>
      <w:r>
        <w:rPr>
          <w:rFonts w:hint="default" w:ascii="Times New Roman" w:hAnsi="Times New Roman" w:eastAsia="仿宋" w:cs="Times New Roman"/>
          <w:sz w:val="24"/>
          <w:lang w:val="en-US" w:eastAsia="zh-CN"/>
        </w:rPr>
        <w:t>4</w:t>
      </w:r>
      <w:r>
        <w:rPr>
          <w:rFonts w:hint="default" w:ascii="Times New Roman" w:hAnsi="Times New Roman" w:eastAsia="仿宋" w:cs="Times New Roman"/>
          <w:sz w:val="24"/>
        </w:rPr>
        <w:t xml:space="preserve">）技术规范及技术条款； </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w:t>
      </w:r>
      <w:r>
        <w:rPr>
          <w:rFonts w:hint="default" w:ascii="Times New Roman" w:hAnsi="Times New Roman" w:eastAsia="仿宋" w:cs="Times New Roman"/>
          <w:sz w:val="24"/>
          <w:lang w:val="en-US" w:eastAsia="zh-CN"/>
        </w:rPr>
        <w:t>5</w:t>
      </w:r>
      <w:r>
        <w:rPr>
          <w:rFonts w:hint="default" w:ascii="Times New Roman" w:hAnsi="Times New Roman" w:eastAsia="仿宋" w:cs="Times New Roman"/>
          <w:sz w:val="24"/>
        </w:rPr>
        <w:t>）报价文件格式；</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2.1.2 根据本章第2.2款和第2.3款对</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所作的澄清、修改，构成</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的组成部分。</w:t>
      </w:r>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14" w:name="_Toc373765002"/>
      <w:r>
        <w:rPr>
          <w:rFonts w:hint="default" w:ascii="Times New Roman" w:hAnsi="Times New Roman" w:eastAsia="仿宋" w:cs="Times New Roman"/>
          <w:b/>
          <w:sz w:val="24"/>
        </w:rPr>
        <w:t xml:space="preserve">2.2 </w:t>
      </w:r>
      <w:r>
        <w:rPr>
          <w:rFonts w:hint="default" w:ascii="Times New Roman" w:hAnsi="Times New Roman" w:eastAsia="仿宋" w:cs="Times New Roman"/>
          <w:b/>
          <w:sz w:val="24"/>
          <w:lang w:eastAsia="zh-CN"/>
        </w:rPr>
        <w:t>招标文件</w:t>
      </w:r>
      <w:r>
        <w:rPr>
          <w:rFonts w:hint="default" w:ascii="Times New Roman" w:hAnsi="Times New Roman" w:eastAsia="仿宋" w:cs="Times New Roman"/>
          <w:b/>
          <w:sz w:val="24"/>
        </w:rPr>
        <w:t>的澄清</w:t>
      </w:r>
      <w:bookmarkEnd w:id="14"/>
      <w:r>
        <w:rPr>
          <w:rFonts w:hint="default" w:ascii="Times New Roman" w:hAnsi="Times New Roman" w:eastAsia="仿宋" w:cs="Times New Roman"/>
          <w:b/>
          <w:sz w:val="24"/>
        </w:rPr>
        <w:t xml:space="preserve"> </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2.2.1 投标人应仔细阅读和检查</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的全部内容。如发现缺页或附件不全，应及时向招标人提出，以便补齐。如有疑问，应在投标人须知前附表规定的时间前要求招标人对</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予以澄清。</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 xml:space="preserve">2.2.2 </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的澄清将</w:t>
      </w:r>
      <w:r>
        <w:rPr>
          <w:rFonts w:hint="eastAsia" w:ascii="Times New Roman" w:hAnsi="Times New Roman" w:eastAsia="仿宋" w:cs="Times New Roman"/>
          <w:sz w:val="24"/>
          <w:lang w:val="en-US" w:eastAsia="zh-CN"/>
        </w:rPr>
        <w:t>在</w:t>
      </w:r>
      <w:r>
        <w:rPr>
          <w:rFonts w:hint="eastAsia" w:ascii="Times New Roman" w:hAnsi="Times New Roman" w:eastAsia="仿宋" w:cs="Times New Roman"/>
          <w:sz w:val="24"/>
          <w:lang w:eastAsia="zh-CN"/>
        </w:rPr>
        <w:t>中信德金属结构有限公司官网（www.zhongxinde.com）</w:t>
      </w:r>
      <w:r>
        <w:rPr>
          <w:rFonts w:hint="default" w:ascii="Times New Roman" w:hAnsi="Times New Roman" w:eastAsia="仿宋" w:cs="Times New Roman"/>
          <w:sz w:val="24"/>
        </w:rPr>
        <w:t>上公布</w:t>
      </w:r>
      <w:r>
        <w:rPr>
          <w:rFonts w:hint="eastAsia" w:ascii="Times New Roman" w:hAnsi="Times New Roman" w:eastAsia="仿宋" w:cs="Times New Roman"/>
          <w:sz w:val="24"/>
          <w:lang w:eastAsia="zh-CN"/>
        </w:rPr>
        <w:t>，</w:t>
      </w:r>
      <w:r>
        <w:rPr>
          <w:rFonts w:hint="default" w:ascii="Times New Roman" w:hAnsi="Times New Roman" w:eastAsia="仿宋" w:cs="Times New Roman"/>
          <w:sz w:val="24"/>
        </w:rPr>
        <w:t>投标人应登陆</w:t>
      </w:r>
      <w:r>
        <w:rPr>
          <w:rFonts w:hint="eastAsia" w:ascii="Times New Roman" w:hAnsi="Times New Roman" w:eastAsia="仿宋" w:cs="Times New Roman"/>
          <w:sz w:val="24"/>
          <w:lang w:val="en-US" w:eastAsia="zh-CN"/>
        </w:rPr>
        <w:t>官网</w:t>
      </w:r>
      <w:r>
        <w:rPr>
          <w:rFonts w:hint="default" w:ascii="Times New Roman" w:hAnsi="Times New Roman" w:eastAsia="仿宋" w:cs="Times New Roman"/>
          <w:sz w:val="24"/>
        </w:rPr>
        <w:t xml:space="preserve">自行下载查阅，但不指明澄清问题的来源。如果澄清发出的时间距投标人须知前附表规定的报价截止时间不足1天，并且澄清内容影响报价文件编制的，将相应延长报价截止时间。 </w:t>
      </w:r>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15" w:name="_Toc373765003"/>
      <w:r>
        <w:rPr>
          <w:rFonts w:hint="default" w:ascii="Times New Roman" w:hAnsi="Times New Roman" w:eastAsia="仿宋" w:cs="Times New Roman"/>
          <w:b/>
          <w:sz w:val="24"/>
        </w:rPr>
        <w:t xml:space="preserve">2.3 </w:t>
      </w:r>
      <w:r>
        <w:rPr>
          <w:rFonts w:hint="default" w:ascii="Times New Roman" w:hAnsi="Times New Roman" w:eastAsia="仿宋" w:cs="Times New Roman"/>
          <w:b/>
          <w:sz w:val="24"/>
          <w:lang w:eastAsia="zh-CN"/>
        </w:rPr>
        <w:t>招标文件</w:t>
      </w:r>
      <w:r>
        <w:rPr>
          <w:rFonts w:hint="default" w:ascii="Times New Roman" w:hAnsi="Times New Roman" w:eastAsia="仿宋" w:cs="Times New Roman"/>
          <w:b/>
          <w:sz w:val="24"/>
        </w:rPr>
        <w:t>的修改</w:t>
      </w:r>
      <w:bookmarkEnd w:id="15"/>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2.3.1招标人可以修改、补充</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，并通知所有已获取</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的投标人。但如果修改、补充</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的时间距报价截止时间不足3天，并且修改、补充内容影响报价文件编制的，将相应延长报价截止时间。</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 xml:space="preserve">2.3.2 </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的修改和补充将在</w:t>
      </w:r>
      <w:r>
        <w:rPr>
          <w:rFonts w:hint="eastAsia" w:ascii="Times New Roman" w:hAnsi="Times New Roman" w:eastAsia="仿宋" w:cs="Times New Roman"/>
          <w:sz w:val="24"/>
          <w:lang w:eastAsia="zh-CN"/>
        </w:rPr>
        <w:t>中信德金属结构有限公司官网（www.zhongxinde.com）</w:t>
      </w:r>
      <w:r>
        <w:rPr>
          <w:rFonts w:hint="default" w:ascii="Times New Roman" w:hAnsi="Times New Roman" w:eastAsia="仿宋" w:cs="Times New Roman"/>
          <w:sz w:val="24"/>
        </w:rPr>
        <w:t>上公布，投标人应登陆</w:t>
      </w:r>
      <w:r>
        <w:rPr>
          <w:rFonts w:hint="eastAsia" w:ascii="Times New Roman" w:hAnsi="Times New Roman" w:eastAsia="仿宋" w:cs="Times New Roman"/>
          <w:sz w:val="24"/>
          <w:lang w:val="en-US" w:eastAsia="zh-CN"/>
        </w:rPr>
        <w:t>官网</w:t>
      </w:r>
      <w:r>
        <w:rPr>
          <w:rFonts w:hint="default" w:ascii="Times New Roman" w:hAnsi="Times New Roman" w:eastAsia="仿宋" w:cs="Times New Roman"/>
          <w:sz w:val="24"/>
        </w:rPr>
        <w:t>自行下载查阅</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修改和补充文件并确认，未及时确认的，将根据平台下载记录默认投标人已收到该修改和补充文件。补充文件作为</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的组成部分对投标人具有约束力。</w:t>
      </w:r>
    </w:p>
    <w:p>
      <w:pPr>
        <w:numPr>
          <w:ilvl w:val="1"/>
          <w:numId w:val="0"/>
        </w:numPr>
        <w:adjustRightInd w:val="0"/>
        <w:snapToGrid w:val="0"/>
        <w:spacing w:before="78" w:beforeLines="25" w:after="78" w:afterLines="25" w:line="360" w:lineRule="auto"/>
        <w:ind w:firstLine="562" w:firstLineChars="200"/>
        <w:outlineLvl w:val="1"/>
        <w:rPr>
          <w:rFonts w:hint="default" w:ascii="Times New Roman" w:hAnsi="Times New Roman" w:eastAsia="仿宋" w:cs="Times New Roman"/>
          <w:b/>
          <w:sz w:val="28"/>
        </w:rPr>
      </w:pPr>
      <w:bookmarkStart w:id="16" w:name="_Toc432950058"/>
      <w:bookmarkStart w:id="17" w:name="_Toc373765004"/>
      <w:r>
        <w:rPr>
          <w:rFonts w:hint="default" w:ascii="Times New Roman" w:hAnsi="Times New Roman" w:eastAsia="仿宋" w:cs="Times New Roman"/>
          <w:b/>
          <w:sz w:val="28"/>
        </w:rPr>
        <w:t>3. 报价文件</w:t>
      </w:r>
      <w:bookmarkEnd w:id="16"/>
      <w:bookmarkEnd w:id="17"/>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18" w:name="_Toc373765005"/>
      <w:r>
        <w:rPr>
          <w:rFonts w:hint="default" w:ascii="Times New Roman" w:hAnsi="Times New Roman" w:eastAsia="仿宋" w:cs="Times New Roman"/>
          <w:b/>
          <w:sz w:val="24"/>
        </w:rPr>
        <w:t>3.1 报价文件的组成</w:t>
      </w:r>
      <w:bookmarkEnd w:id="18"/>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报价文件应包括下列内容：</w:t>
      </w:r>
    </w:p>
    <w:p>
      <w:pPr>
        <w:adjustRightInd w:val="0"/>
        <w:snapToGrid w:val="0"/>
        <w:spacing w:line="360" w:lineRule="auto"/>
        <w:ind w:firstLine="480" w:firstLineChars="200"/>
        <w:rPr>
          <w:rFonts w:hint="default" w:ascii="Times New Roman" w:hAnsi="Times New Roman" w:eastAsia="仿宋" w:cs="Times New Roman"/>
          <w:sz w:val="24"/>
        </w:rPr>
      </w:pPr>
      <w:bookmarkStart w:id="19" w:name="_Toc373765006"/>
      <w:r>
        <w:rPr>
          <w:rFonts w:hint="default" w:ascii="Times New Roman" w:hAnsi="Times New Roman" w:eastAsia="仿宋" w:cs="Times New Roman"/>
          <w:sz w:val="24"/>
        </w:rPr>
        <w:t>（1）报价函；</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（2）授权委托书、法定代表人身份证明；</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（3）报价表；</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（4）服务方案；</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（5）资格审查资料；</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（6）主要技术参数响应表；</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w:t>
      </w:r>
      <w:r>
        <w:rPr>
          <w:rFonts w:hint="eastAsia" w:ascii="Times New Roman" w:hAnsi="Times New Roman" w:eastAsia="仿宋" w:cs="Times New Roman"/>
          <w:sz w:val="24"/>
          <w:lang w:val="en-US" w:eastAsia="zh-CN"/>
        </w:rPr>
        <w:t>7</w:t>
      </w:r>
      <w:r>
        <w:rPr>
          <w:rFonts w:hint="default" w:ascii="Times New Roman" w:hAnsi="Times New Roman" w:eastAsia="仿宋" w:cs="Times New Roman"/>
          <w:sz w:val="24"/>
        </w:rPr>
        <w:t>）其他材料。</w:t>
      </w:r>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r>
        <w:rPr>
          <w:rFonts w:hint="default" w:ascii="Times New Roman" w:hAnsi="Times New Roman" w:eastAsia="仿宋" w:cs="Times New Roman"/>
          <w:b/>
          <w:sz w:val="24"/>
        </w:rPr>
        <w:t>3.2 报价</w:t>
      </w:r>
      <w:bookmarkEnd w:id="19"/>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3.2.1 投标人应按第</w:t>
      </w:r>
      <w:r>
        <w:rPr>
          <w:rFonts w:hint="eastAsia" w:ascii="Times New Roman" w:hAnsi="Times New Roman" w:eastAsia="仿宋" w:cs="Times New Roman"/>
          <w:sz w:val="24"/>
          <w:lang w:val="en-US" w:eastAsia="zh-CN"/>
        </w:rPr>
        <w:t>四</w:t>
      </w:r>
      <w:r>
        <w:rPr>
          <w:rFonts w:hint="default" w:ascii="Times New Roman" w:hAnsi="Times New Roman" w:eastAsia="仿宋" w:cs="Times New Roman"/>
          <w:sz w:val="24"/>
        </w:rPr>
        <w:t>章“报价清单”的要求填写相应表格。</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3.2.2 投标人在报价截止时间前修改报价函中的报价总额，应同时修改“已标价工程量清单”中的相应报价，报价总额为各分项金额之和。此修改须符合本章第4.3款的有关要求。</w:t>
      </w:r>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20" w:name="_Toc373765007"/>
      <w:r>
        <w:rPr>
          <w:rFonts w:hint="default" w:ascii="Times New Roman" w:hAnsi="Times New Roman" w:eastAsia="仿宋" w:cs="Times New Roman"/>
          <w:b/>
          <w:sz w:val="24"/>
        </w:rPr>
        <w:t>3.3 报价有效期</w:t>
      </w:r>
      <w:bookmarkEnd w:id="20"/>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3.3.1报价有效期见投标人须知前附表。</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3.3.2在报价有效期内，投标人撤销或修改其报价文件的，应承担</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和法律规定的责任。</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3.3.3出现特殊情况需要延长报价有效期的，招标人以书面形式通知所有投标人延长报价有效期。投标人同意延长的，不得要求或被允许修改或撤销其报价文件；投标人拒绝延长的，其报价失效。</w:t>
      </w:r>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21" w:name="_Toc373765009"/>
      <w:r>
        <w:rPr>
          <w:rFonts w:hint="default" w:ascii="Times New Roman" w:hAnsi="Times New Roman" w:eastAsia="仿宋" w:cs="Times New Roman"/>
          <w:b/>
          <w:sz w:val="24"/>
        </w:rPr>
        <w:t>3.4 资格审查资料</w:t>
      </w:r>
      <w:bookmarkEnd w:id="21"/>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3.4.</w:t>
      </w:r>
      <w:r>
        <w:rPr>
          <w:rFonts w:hint="default" w:ascii="Times New Roman" w:hAnsi="Times New Roman" w:eastAsia="仿宋" w:cs="Times New Roman"/>
          <w:sz w:val="24"/>
          <w:lang w:val="en-US" w:eastAsia="zh-CN"/>
        </w:rPr>
        <w:t>1</w:t>
      </w:r>
      <w:r>
        <w:rPr>
          <w:rFonts w:hint="default" w:ascii="Times New Roman" w:hAnsi="Times New Roman" w:eastAsia="仿宋" w:cs="Times New Roman"/>
          <w:sz w:val="24"/>
        </w:rPr>
        <w:t xml:space="preserve"> “近年完成的类似项目情况表”应附中标（成交）通知书或合同协议书、项目成果接收证书（项目验收证书）复印件，具体年份要求见投标人须知前附表。每张表格只填写一个项目，并标明序号。</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3.4.</w:t>
      </w:r>
      <w:r>
        <w:rPr>
          <w:rFonts w:hint="default" w:ascii="Times New Roman" w:hAnsi="Times New Roman" w:eastAsia="仿宋" w:cs="Times New Roman"/>
          <w:sz w:val="24"/>
          <w:lang w:val="en-US" w:eastAsia="zh-CN"/>
        </w:rPr>
        <w:t>2</w:t>
      </w:r>
      <w:r>
        <w:rPr>
          <w:rFonts w:hint="default" w:ascii="Times New Roman" w:hAnsi="Times New Roman" w:eastAsia="仿宋" w:cs="Times New Roman"/>
          <w:sz w:val="24"/>
        </w:rPr>
        <w:t xml:space="preserve"> “正在实施和新承接的项目情况表”应附中标（成交）通知书和（或）合同协议书复印件。每张表格只填写一个项目，并标明序号。</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3.4.</w:t>
      </w:r>
      <w:r>
        <w:rPr>
          <w:rFonts w:hint="default" w:ascii="Times New Roman" w:hAnsi="Times New Roman" w:eastAsia="仿宋" w:cs="Times New Roman"/>
          <w:sz w:val="24"/>
          <w:lang w:val="en-US" w:eastAsia="zh-CN"/>
        </w:rPr>
        <w:t>3</w:t>
      </w:r>
      <w:r>
        <w:rPr>
          <w:rFonts w:hint="default" w:ascii="Times New Roman" w:hAnsi="Times New Roman" w:eastAsia="仿宋" w:cs="Times New Roman"/>
          <w:sz w:val="24"/>
        </w:rPr>
        <w:t>报价文件应附投标人营业执照及其合格的证明材料、资质证书副本和安全生产许可证等材料的复印件。</w:t>
      </w:r>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22" w:name="_Toc373765010"/>
      <w:r>
        <w:rPr>
          <w:rFonts w:hint="default" w:ascii="Times New Roman" w:hAnsi="Times New Roman" w:eastAsia="仿宋" w:cs="Times New Roman"/>
          <w:b/>
          <w:sz w:val="24"/>
        </w:rPr>
        <w:t>3.5报价文件的编制</w:t>
      </w:r>
      <w:bookmarkEnd w:id="22"/>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3.5.1报价文件应按第</w:t>
      </w:r>
      <w:r>
        <w:rPr>
          <w:rFonts w:hint="eastAsia" w:ascii="Times New Roman" w:hAnsi="Times New Roman" w:eastAsia="仿宋" w:cs="Times New Roman"/>
          <w:sz w:val="24"/>
          <w:lang w:val="en-US" w:eastAsia="zh-CN"/>
        </w:rPr>
        <w:t>六</w:t>
      </w:r>
      <w:r>
        <w:rPr>
          <w:rFonts w:hint="default" w:ascii="Times New Roman" w:hAnsi="Times New Roman" w:eastAsia="仿宋" w:cs="Times New Roman"/>
          <w:sz w:val="24"/>
        </w:rPr>
        <w:t>章“报价文件格式”进行编写（服务方案除外），如有必要，可以增加附页，作为报价文件的组成部分。</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3.5.2 报价文件应当对</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有关工期、报价有效期、质量要求、技术标准和要求、</w:t>
      </w:r>
      <w:r>
        <w:rPr>
          <w:rFonts w:hint="default" w:ascii="Times New Roman" w:hAnsi="Times New Roman" w:eastAsia="仿宋" w:cs="Times New Roman"/>
          <w:sz w:val="24"/>
          <w:lang w:val="en-US" w:eastAsia="zh-CN"/>
        </w:rPr>
        <w:t>招标</w:t>
      </w:r>
      <w:r>
        <w:rPr>
          <w:rFonts w:hint="default" w:ascii="Times New Roman" w:hAnsi="Times New Roman" w:eastAsia="仿宋" w:cs="Times New Roman"/>
          <w:sz w:val="24"/>
        </w:rPr>
        <w:t>范围等实质性内容作出响应。</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3.5.3报价文件应由投标人的法定代表人或其委托代理人签字或盖单位章。委托代理人签字的，报价文件应附法定代表人签署的授权委托书。报价文件应尽量避免涂改、行间插字或删除。如果出现上述情况，改动之处应加盖单位章或由投标人的法定代表人或其授权的代理人签字确认。</w:t>
      </w:r>
    </w:p>
    <w:p>
      <w:pPr>
        <w:numPr>
          <w:ilvl w:val="1"/>
          <w:numId w:val="0"/>
        </w:numPr>
        <w:adjustRightInd w:val="0"/>
        <w:snapToGrid w:val="0"/>
        <w:spacing w:before="78" w:beforeLines="25" w:after="78" w:afterLines="25" w:line="360" w:lineRule="auto"/>
        <w:ind w:firstLine="562" w:firstLineChars="200"/>
        <w:outlineLvl w:val="1"/>
        <w:rPr>
          <w:rFonts w:hint="default" w:ascii="Times New Roman" w:hAnsi="Times New Roman" w:eastAsia="仿宋" w:cs="Times New Roman"/>
          <w:b/>
          <w:sz w:val="28"/>
        </w:rPr>
      </w:pPr>
      <w:bookmarkStart w:id="23" w:name="_Toc373765011"/>
      <w:bookmarkStart w:id="24" w:name="_Toc432950059"/>
      <w:r>
        <w:rPr>
          <w:rFonts w:hint="default" w:ascii="Times New Roman" w:hAnsi="Times New Roman" w:eastAsia="仿宋" w:cs="Times New Roman"/>
          <w:b/>
          <w:sz w:val="28"/>
        </w:rPr>
        <w:t>4. 报价</w:t>
      </w:r>
      <w:bookmarkEnd w:id="23"/>
      <w:bookmarkEnd w:id="24"/>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25" w:name="_Toc373765012"/>
      <w:r>
        <w:rPr>
          <w:rFonts w:hint="default" w:ascii="Times New Roman" w:hAnsi="Times New Roman" w:eastAsia="仿宋" w:cs="Times New Roman"/>
          <w:b/>
          <w:sz w:val="24"/>
        </w:rPr>
        <w:t>4.1 报价文件的密封和标记</w:t>
      </w:r>
      <w:bookmarkEnd w:id="25"/>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4.1.1 报价文件应进行包装、加贴封条，并在封套的封口处加盖投标人单位章。</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4.1.2 报价文件封套上应写明的内容见投标人须知前附表。</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4.1.3 未按本章第4.1.1项或第4.1.2项要求密封和加写标记的报价文件，招标人应予拒收。</w:t>
      </w:r>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26" w:name="_Toc373765013"/>
      <w:r>
        <w:rPr>
          <w:rFonts w:hint="default" w:ascii="Times New Roman" w:hAnsi="Times New Roman" w:eastAsia="仿宋" w:cs="Times New Roman"/>
          <w:b/>
          <w:sz w:val="24"/>
        </w:rPr>
        <w:t>4.2 报价文件的递交</w:t>
      </w:r>
      <w:bookmarkEnd w:id="26"/>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4.2.1 投标人应在本章第2.2.2项规定的报价截止时间前递交报价文件。</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4.2.2 投标人递交报价文件的方式：见投标人须知前附表。</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4.2.3报价文件应在规定的时间送达指定地点，投标人所递交的报价文件不予退还。</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4.2.4逾期送达的或者未送达指定地点的报价文件，招标人不予受理。</w:t>
      </w:r>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27" w:name="_Toc373765014"/>
      <w:r>
        <w:rPr>
          <w:rFonts w:hint="default" w:ascii="Times New Roman" w:hAnsi="Times New Roman" w:eastAsia="仿宋" w:cs="Times New Roman"/>
          <w:b/>
          <w:sz w:val="24"/>
        </w:rPr>
        <w:t>4.3 报价文件的修改与撤回</w:t>
      </w:r>
      <w:bookmarkEnd w:id="27"/>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4.3.1 在本章第2.2.2项规定的报价截止时间前，投标人可以修改或撤回已递交的报价文件，但应以书面形式通知招标人。</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4.3.2在本章第2.2.2项规定的报价截止时间前，投标人如修改报价文件，应将修改后的报价文件加密后重新上传至招标电子邮箱；离线递交的报价文件相应进行修改，并应按照投标人须知第4.1款的要求签字或盖章后密封提交。</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4.3.3 修改的内容为报价文件的组成部分。修改的报价文件应按照本章第3条、第4条规定进行编制、密封、标记和递交，并标明“修改”字样。</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4.4 招标人保留接受和拒绝任何或所有报价的权利</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招标人保留在授予合同前的任何时候接受或拒绝任何报价，以及宣布</w:t>
      </w:r>
      <w:r>
        <w:rPr>
          <w:rFonts w:hint="default" w:ascii="Times New Roman" w:hAnsi="Times New Roman" w:eastAsia="仿宋" w:cs="Times New Roman"/>
          <w:sz w:val="24"/>
          <w:lang w:val="en-US" w:eastAsia="zh-CN"/>
        </w:rPr>
        <w:t>招标</w:t>
      </w:r>
      <w:r>
        <w:rPr>
          <w:rFonts w:hint="default" w:ascii="Times New Roman" w:hAnsi="Times New Roman" w:eastAsia="仿宋" w:cs="Times New Roman"/>
          <w:sz w:val="24"/>
        </w:rPr>
        <w:t>程序无效或拒绝所有报价的权利。而且，招标人无须向受影响的投标人承担任何责任，同时也无须向受影响的投标人解释有关招标人这样做的原因。对未获得合同的投标人将不做任何解释。招标人保留接受投标人部分报价的权利，即招标人可以根据报价实际情况分标段进行授标。招标人不保证报价最低报价的投标人获得合同。</w:t>
      </w:r>
      <w:bookmarkStart w:id="28" w:name="_Toc373765015"/>
      <w:bookmarkStart w:id="29" w:name="_Toc432950060"/>
    </w:p>
    <w:p>
      <w:pPr>
        <w:numPr>
          <w:ilvl w:val="1"/>
          <w:numId w:val="0"/>
        </w:numPr>
        <w:adjustRightInd w:val="0"/>
        <w:snapToGrid w:val="0"/>
        <w:spacing w:before="78" w:beforeLines="25" w:after="78" w:afterLines="25" w:line="360" w:lineRule="auto"/>
        <w:ind w:firstLine="562" w:firstLineChars="200"/>
        <w:outlineLvl w:val="1"/>
        <w:rPr>
          <w:rFonts w:hint="default" w:ascii="Times New Roman" w:hAnsi="Times New Roman" w:eastAsia="仿宋" w:cs="Times New Roman"/>
          <w:b/>
          <w:sz w:val="28"/>
        </w:rPr>
      </w:pPr>
      <w:r>
        <w:rPr>
          <w:rFonts w:hint="default" w:ascii="Times New Roman" w:hAnsi="Times New Roman" w:eastAsia="仿宋" w:cs="Times New Roman"/>
          <w:b/>
          <w:sz w:val="28"/>
        </w:rPr>
        <w:t xml:space="preserve">5. </w:t>
      </w:r>
      <w:bookmarkEnd w:id="28"/>
      <w:bookmarkEnd w:id="29"/>
      <w:r>
        <w:rPr>
          <w:rFonts w:hint="default" w:ascii="Times New Roman" w:hAnsi="Times New Roman" w:eastAsia="仿宋" w:cs="Times New Roman"/>
          <w:b/>
          <w:sz w:val="28"/>
        </w:rPr>
        <w:t>开启报价</w:t>
      </w:r>
    </w:p>
    <w:p>
      <w:pPr>
        <w:adjustRightInd w:val="0"/>
        <w:snapToGrid w:val="0"/>
        <w:spacing w:line="360" w:lineRule="auto"/>
        <w:ind w:firstLine="480" w:firstLineChars="200"/>
        <w:rPr>
          <w:rFonts w:hint="default" w:ascii="Times New Roman" w:hAnsi="Times New Roman" w:eastAsia="仿宋" w:cs="Times New Roman"/>
          <w:sz w:val="24"/>
        </w:rPr>
      </w:pPr>
      <w:bookmarkStart w:id="30" w:name="_Toc373765016"/>
      <w:r>
        <w:rPr>
          <w:rFonts w:hint="default" w:ascii="Times New Roman" w:hAnsi="Times New Roman" w:eastAsia="仿宋" w:cs="Times New Roman"/>
          <w:sz w:val="24"/>
        </w:rPr>
        <w:t>招标人在投标人须知前附表规定的报价截止时间（开启报价时间）和地点进行不公开开启报价。</w:t>
      </w:r>
    </w:p>
    <w:bookmarkEnd w:id="30"/>
    <w:p>
      <w:pPr>
        <w:numPr>
          <w:ilvl w:val="1"/>
          <w:numId w:val="0"/>
        </w:numPr>
        <w:adjustRightInd w:val="0"/>
        <w:snapToGrid w:val="0"/>
        <w:spacing w:before="78" w:beforeLines="25" w:after="78" w:afterLines="25" w:line="360" w:lineRule="auto"/>
        <w:ind w:firstLine="562" w:firstLineChars="200"/>
        <w:outlineLvl w:val="1"/>
        <w:rPr>
          <w:rFonts w:hint="default" w:ascii="Times New Roman" w:hAnsi="Times New Roman" w:eastAsia="仿宋" w:cs="Times New Roman"/>
          <w:b/>
          <w:sz w:val="28"/>
        </w:rPr>
      </w:pPr>
      <w:bookmarkStart w:id="31" w:name="_Toc373765019"/>
      <w:bookmarkStart w:id="32" w:name="_Toc432950061"/>
      <w:r>
        <w:rPr>
          <w:rFonts w:hint="default" w:ascii="Times New Roman" w:hAnsi="Times New Roman" w:eastAsia="仿宋" w:cs="Times New Roman"/>
          <w:b/>
          <w:sz w:val="28"/>
        </w:rPr>
        <w:t>6. 评审</w:t>
      </w:r>
      <w:bookmarkEnd w:id="31"/>
      <w:bookmarkEnd w:id="32"/>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lang w:eastAsia="zh-CN"/>
        </w:rPr>
      </w:pPr>
      <w:bookmarkStart w:id="33" w:name="_Toc373765020"/>
      <w:r>
        <w:rPr>
          <w:rFonts w:hint="default" w:ascii="Times New Roman" w:hAnsi="Times New Roman" w:eastAsia="仿宋" w:cs="Times New Roman"/>
          <w:b/>
          <w:sz w:val="24"/>
        </w:rPr>
        <w:t xml:space="preserve">6.1 </w:t>
      </w:r>
      <w:bookmarkEnd w:id="33"/>
      <w:r>
        <w:rPr>
          <w:rFonts w:hint="default" w:ascii="Times New Roman" w:hAnsi="Times New Roman" w:eastAsia="仿宋" w:cs="Times New Roman"/>
          <w:b/>
          <w:sz w:val="24"/>
          <w:lang w:eastAsia="zh-CN"/>
        </w:rPr>
        <w:t>招标人</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6.1.1 评审由招标人组建的</w:t>
      </w:r>
      <w:r>
        <w:rPr>
          <w:rFonts w:hint="default" w:ascii="Times New Roman" w:hAnsi="Times New Roman" w:eastAsia="仿宋" w:cs="Times New Roman"/>
          <w:sz w:val="24"/>
          <w:lang w:eastAsia="zh-CN"/>
        </w:rPr>
        <w:t>招标人</w:t>
      </w:r>
      <w:r>
        <w:rPr>
          <w:rFonts w:hint="default" w:ascii="Times New Roman" w:hAnsi="Times New Roman" w:eastAsia="仿宋" w:cs="Times New Roman"/>
          <w:sz w:val="24"/>
        </w:rPr>
        <w:t>负责。</w:t>
      </w:r>
      <w:r>
        <w:rPr>
          <w:rFonts w:hint="default" w:ascii="Times New Roman" w:hAnsi="Times New Roman" w:eastAsia="仿宋" w:cs="Times New Roman"/>
          <w:sz w:val="24"/>
          <w:lang w:eastAsia="zh-CN"/>
        </w:rPr>
        <w:t>招标人</w:t>
      </w:r>
      <w:r>
        <w:rPr>
          <w:rFonts w:hint="default" w:ascii="Times New Roman" w:hAnsi="Times New Roman" w:eastAsia="仿宋" w:cs="Times New Roman"/>
          <w:sz w:val="24"/>
        </w:rPr>
        <w:t>由招标人或其委托的代理机构熟悉相关业务的代表，以及有关技术、经济等方面的专家组成。</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 xml:space="preserve">6.1.2 </w:t>
      </w:r>
      <w:r>
        <w:rPr>
          <w:rFonts w:hint="default" w:ascii="Times New Roman" w:hAnsi="Times New Roman" w:eastAsia="仿宋" w:cs="Times New Roman"/>
          <w:sz w:val="24"/>
          <w:lang w:eastAsia="zh-CN"/>
        </w:rPr>
        <w:t>招标人</w:t>
      </w:r>
      <w:r>
        <w:rPr>
          <w:rFonts w:hint="default" w:ascii="Times New Roman" w:hAnsi="Times New Roman" w:eastAsia="仿宋" w:cs="Times New Roman"/>
          <w:sz w:val="24"/>
        </w:rPr>
        <w:t>成员有下列情形之一的，应当回避：</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（1）投标人或投标人主要负责人的近亲属；</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（2）与投标人有经济利益关系，可能影响对报价公正评审的；</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（3）曾因在招标、评标以及其他与</w:t>
      </w:r>
      <w:r>
        <w:rPr>
          <w:rFonts w:hint="default" w:ascii="Times New Roman" w:hAnsi="Times New Roman" w:eastAsia="仿宋" w:cs="Times New Roman"/>
          <w:sz w:val="24"/>
          <w:lang w:val="en-US" w:eastAsia="zh-CN"/>
        </w:rPr>
        <w:t>招标</w:t>
      </w:r>
      <w:r>
        <w:rPr>
          <w:rFonts w:hint="default" w:ascii="Times New Roman" w:hAnsi="Times New Roman" w:eastAsia="仿宋" w:cs="Times New Roman"/>
          <w:sz w:val="24"/>
        </w:rPr>
        <w:t>有关活动中从事违法行为而受过行政处罚或刑事处罚的；</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（4）与投标人有其他利害关系。</w:t>
      </w:r>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34" w:name="_Toc373765021"/>
      <w:r>
        <w:rPr>
          <w:rFonts w:hint="default" w:ascii="Times New Roman" w:hAnsi="Times New Roman" w:eastAsia="仿宋" w:cs="Times New Roman"/>
          <w:b/>
          <w:sz w:val="24"/>
        </w:rPr>
        <w:t>6.2 评审原则</w:t>
      </w:r>
      <w:bookmarkEnd w:id="34"/>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评审活动遵循公平、公正、科学和择优的原则。</w:t>
      </w:r>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35" w:name="_Toc373765022"/>
      <w:r>
        <w:rPr>
          <w:rFonts w:hint="default" w:ascii="Times New Roman" w:hAnsi="Times New Roman" w:eastAsia="仿宋" w:cs="Times New Roman"/>
          <w:b/>
          <w:sz w:val="24"/>
        </w:rPr>
        <w:t>6.3 评审</w:t>
      </w:r>
      <w:bookmarkEnd w:id="35"/>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lang w:eastAsia="zh-CN"/>
        </w:rPr>
        <w:t>招标人</w:t>
      </w:r>
      <w:r>
        <w:rPr>
          <w:rFonts w:hint="default" w:ascii="Times New Roman" w:hAnsi="Times New Roman" w:eastAsia="仿宋" w:cs="Times New Roman"/>
          <w:sz w:val="24"/>
        </w:rPr>
        <w:t>按照第三章“评审办法”规定的方法、评审因素、标准和程序对报价文件进行评审。</w:t>
      </w:r>
    </w:p>
    <w:p>
      <w:pPr>
        <w:numPr>
          <w:ilvl w:val="1"/>
          <w:numId w:val="0"/>
        </w:numPr>
        <w:adjustRightInd w:val="0"/>
        <w:snapToGrid w:val="0"/>
        <w:spacing w:before="78" w:beforeLines="25" w:after="78" w:afterLines="25" w:line="360" w:lineRule="auto"/>
        <w:ind w:firstLine="562" w:firstLineChars="200"/>
        <w:outlineLvl w:val="1"/>
        <w:rPr>
          <w:rFonts w:hint="default" w:ascii="Times New Roman" w:hAnsi="Times New Roman" w:eastAsia="仿宋" w:cs="Times New Roman"/>
          <w:b/>
          <w:sz w:val="28"/>
        </w:rPr>
      </w:pPr>
      <w:bookmarkStart w:id="36" w:name="_Toc432950062"/>
      <w:bookmarkStart w:id="37" w:name="_Toc373765023"/>
      <w:r>
        <w:rPr>
          <w:rFonts w:hint="default" w:ascii="Times New Roman" w:hAnsi="Times New Roman" w:eastAsia="仿宋" w:cs="Times New Roman"/>
          <w:b/>
          <w:sz w:val="28"/>
        </w:rPr>
        <w:t>7. 合同授予</w:t>
      </w:r>
      <w:bookmarkEnd w:id="36"/>
      <w:bookmarkEnd w:id="37"/>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38" w:name="_Toc373765024"/>
      <w:r>
        <w:rPr>
          <w:rFonts w:hint="default" w:ascii="Times New Roman" w:hAnsi="Times New Roman" w:eastAsia="仿宋" w:cs="Times New Roman"/>
          <w:b/>
          <w:sz w:val="24"/>
        </w:rPr>
        <w:t>7.1 定标方式</w:t>
      </w:r>
      <w:bookmarkEnd w:id="38"/>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招标人依据</w:t>
      </w:r>
      <w:r>
        <w:rPr>
          <w:rFonts w:hint="default" w:ascii="Times New Roman" w:hAnsi="Times New Roman" w:eastAsia="仿宋" w:cs="Times New Roman"/>
          <w:sz w:val="24"/>
          <w:lang w:eastAsia="zh-CN"/>
        </w:rPr>
        <w:t>招标人</w:t>
      </w:r>
      <w:r>
        <w:rPr>
          <w:rFonts w:hint="default" w:ascii="Times New Roman" w:hAnsi="Times New Roman" w:eastAsia="仿宋" w:cs="Times New Roman"/>
          <w:sz w:val="24"/>
        </w:rPr>
        <w:t>推荐的成交候选人确定成交人。</w:t>
      </w:r>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39" w:name="_Toc373765025"/>
      <w:r>
        <w:rPr>
          <w:rFonts w:hint="default" w:ascii="Times New Roman" w:hAnsi="Times New Roman" w:eastAsia="仿宋" w:cs="Times New Roman"/>
          <w:b/>
          <w:sz w:val="24"/>
        </w:rPr>
        <w:t>7.2 成交候选人公示</w:t>
      </w:r>
      <w:bookmarkEnd w:id="39"/>
      <w:r>
        <w:rPr>
          <w:rFonts w:hint="default" w:ascii="Times New Roman" w:hAnsi="Times New Roman" w:eastAsia="仿宋" w:cs="Times New Roman"/>
          <w:b/>
          <w:sz w:val="24"/>
        </w:rPr>
        <w:t>（不适用）</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招标人在投标人须知前附表规定的媒介公示成交候选人。</w:t>
      </w:r>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40" w:name="_Toc373765026"/>
      <w:r>
        <w:rPr>
          <w:rFonts w:hint="default" w:ascii="Times New Roman" w:hAnsi="Times New Roman" w:eastAsia="仿宋" w:cs="Times New Roman"/>
          <w:b/>
          <w:sz w:val="24"/>
        </w:rPr>
        <w:t>7.3成交通知</w:t>
      </w:r>
      <w:bookmarkEnd w:id="40"/>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在本章第3.3款规定的报价有效期内，招标人以书面形式向成交人发出成交通知书，同时将成交结果通知未成交的投标人。</w:t>
      </w:r>
    </w:p>
    <w:p>
      <w:pPr>
        <w:numPr>
          <w:ilvl w:val="1"/>
          <w:numId w:val="0"/>
        </w:numPr>
        <w:adjustRightInd w:val="0"/>
        <w:snapToGrid w:val="0"/>
        <w:spacing w:line="360" w:lineRule="auto"/>
        <w:ind w:firstLine="482" w:firstLineChars="200"/>
        <w:rPr>
          <w:rFonts w:hint="default" w:ascii="Times New Roman" w:hAnsi="Times New Roman" w:eastAsia="仿宋" w:cs="Times New Roman"/>
          <w:b/>
          <w:sz w:val="24"/>
        </w:rPr>
      </w:pPr>
      <w:bookmarkStart w:id="41" w:name="_Toc373765028"/>
      <w:r>
        <w:rPr>
          <w:rFonts w:hint="default" w:ascii="Times New Roman" w:hAnsi="Times New Roman" w:eastAsia="仿宋" w:cs="Times New Roman"/>
          <w:b/>
          <w:sz w:val="24"/>
        </w:rPr>
        <w:t>7.4 签订合同</w:t>
      </w:r>
      <w:bookmarkEnd w:id="41"/>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7.4.1招标人和成交人应当自成交通知书发出之日起</w:t>
      </w:r>
      <w:r>
        <w:rPr>
          <w:rFonts w:hint="eastAsia" w:ascii="Times New Roman" w:hAnsi="Times New Roman" w:eastAsia="仿宋" w:cs="Times New Roman"/>
          <w:sz w:val="24"/>
          <w:lang w:val="en-US" w:eastAsia="zh-CN"/>
        </w:rPr>
        <w:t>7</w:t>
      </w:r>
      <w:r>
        <w:rPr>
          <w:rFonts w:hint="default" w:ascii="Times New Roman" w:hAnsi="Times New Roman" w:eastAsia="仿宋" w:cs="Times New Roman"/>
          <w:sz w:val="24"/>
        </w:rPr>
        <w:t>天内，根据</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和成交人的报价文件订立书面合同。无正当理由拒签合同的，招标人取消其成交资格；给招标人造成直接损失的，推荐成交人还应当予以赔偿。</w:t>
      </w:r>
    </w:p>
    <w:p>
      <w:pPr>
        <w:numPr>
          <w:ilvl w:val="1"/>
          <w:numId w:val="0"/>
        </w:numPr>
        <w:adjustRightInd w:val="0"/>
        <w:snapToGrid w:val="0"/>
        <w:spacing w:before="78" w:beforeLines="25" w:after="78" w:afterLines="25" w:line="360" w:lineRule="auto"/>
        <w:ind w:firstLine="562" w:firstLineChars="200"/>
        <w:outlineLvl w:val="1"/>
        <w:rPr>
          <w:rFonts w:hint="default" w:ascii="Times New Roman" w:hAnsi="Times New Roman" w:eastAsia="仿宋" w:cs="Times New Roman"/>
          <w:b/>
          <w:sz w:val="28"/>
        </w:rPr>
      </w:pPr>
      <w:bookmarkStart w:id="42" w:name="_Toc373765029"/>
      <w:bookmarkStart w:id="43" w:name="_Toc432950063"/>
      <w:r>
        <w:rPr>
          <w:rFonts w:hint="default" w:ascii="Times New Roman" w:hAnsi="Times New Roman" w:eastAsia="仿宋" w:cs="Times New Roman"/>
          <w:b/>
          <w:sz w:val="28"/>
        </w:rPr>
        <w:t>8. 纪律和监督</w:t>
      </w:r>
      <w:bookmarkEnd w:id="42"/>
      <w:bookmarkEnd w:id="43"/>
    </w:p>
    <w:p>
      <w:pPr>
        <w:numPr>
          <w:ilvl w:val="1"/>
          <w:numId w:val="0"/>
        </w:numPr>
        <w:adjustRightInd w:val="0"/>
        <w:snapToGrid w:val="0"/>
        <w:spacing w:line="360" w:lineRule="auto"/>
        <w:ind w:firstLine="480" w:firstLineChars="200"/>
        <w:rPr>
          <w:rFonts w:hint="default" w:ascii="Times New Roman" w:hAnsi="Times New Roman" w:eastAsia="仿宋" w:cs="Times New Roman"/>
          <w:b/>
          <w:sz w:val="24"/>
        </w:rPr>
      </w:pPr>
      <w:bookmarkStart w:id="44" w:name="_Toc373765030"/>
      <w:r>
        <w:rPr>
          <w:rFonts w:hint="default" w:ascii="Times New Roman" w:hAnsi="Times New Roman" w:eastAsia="仿宋" w:cs="Times New Roman"/>
          <w:sz w:val="24"/>
        </w:rPr>
        <w:t>招标人、投标人、评审小组成员和与评审活动有关的工作人员的行为不得违背相关法律、法规和规章的规定。</w:t>
      </w:r>
    </w:p>
    <w:bookmarkEnd w:id="44"/>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投标人和其他利害关系人认为本次</w:t>
      </w:r>
      <w:r>
        <w:rPr>
          <w:rFonts w:hint="default" w:ascii="Times New Roman" w:hAnsi="Times New Roman" w:eastAsia="仿宋" w:cs="Times New Roman"/>
          <w:sz w:val="24"/>
          <w:lang w:val="en-US" w:eastAsia="zh-CN"/>
        </w:rPr>
        <w:t>招标程序</w:t>
      </w:r>
      <w:r>
        <w:rPr>
          <w:rFonts w:hint="default" w:ascii="Times New Roman" w:hAnsi="Times New Roman" w:eastAsia="仿宋" w:cs="Times New Roman"/>
          <w:sz w:val="24"/>
        </w:rPr>
        <w:t>违反法律、法规和规章规定的，有权向有关监督部门投诉。</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br w:type="page"/>
      </w:r>
    </w:p>
    <w:p>
      <w:pPr>
        <w:pStyle w:val="5"/>
        <w:rPr>
          <w:rFonts w:hint="default" w:ascii="Times New Roman" w:hAnsi="Times New Roman" w:eastAsia="仿宋" w:cs="Times New Roman"/>
          <w:bCs w:val="0"/>
          <w:sz w:val="28"/>
          <w:szCs w:val="28"/>
        </w:rPr>
      </w:pPr>
      <w:bookmarkStart w:id="45" w:name="_Toc432487672"/>
      <w:bookmarkStart w:id="46" w:name="_Toc433283125"/>
      <w:r>
        <w:rPr>
          <w:rFonts w:hint="default" w:ascii="Times New Roman" w:hAnsi="Times New Roman" w:eastAsia="仿宋" w:cs="Times New Roman"/>
          <w:bCs w:val="0"/>
          <w:sz w:val="28"/>
          <w:szCs w:val="28"/>
        </w:rPr>
        <w:t>附表一：问题澄清通知</w:t>
      </w:r>
      <w:bookmarkEnd w:id="45"/>
      <w:bookmarkEnd w:id="46"/>
    </w:p>
    <w:p>
      <w:pPr>
        <w:spacing w:line="360" w:lineRule="auto"/>
        <w:ind w:firstLine="482" w:firstLineChars="200"/>
        <w:jc w:val="center"/>
        <w:rPr>
          <w:rFonts w:hint="default" w:ascii="Times New Roman" w:hAnsi="Times New Roman" w:eastAsia="仿宋" w:cs="Times New Roman"/>
          <w:b/>
          <w:sz w:val="24"/>
        </w:rPr>
      </w:pPr>
      <w:r>
        <w:rPr>
          <w:rFonts w:hint="default" w:ascii="Times New Roman" w:hAnsi="Times New Roman" w:eastAsia="仿宋" w:cs="Times New Roman"/>
          <w:b/>
          <w:sz w:val="24"/>
        </w:rPr>
        <w:t>问题澄清通知</w:t>
      </w:r>
    </w:p>
    <w:p>
      <w:pPr>
        <w:spacing w:line="360" w:lineRule="auto"/>
        <w:ind w:firstLine="480" w:firstLineChars="200"/>
        <w:jc w:val="center"/>
        <w:rPr>
          <w:rFonts w:hint="default" w:ascii="Times New Roman" w:hAnsi="Times New Roman" w:eastAsia="仿宋" w:cs="Times New Roman"/>
          <w:b/>
          <w:sz w:val="24"/>
        </w:rPr>
      </w:pPr>
      <w:r>
        <w:rPr>
          <w:rFonts w:hint="default" w:ascii="Times New Roman" w:hAnsi="Times New Roman" w:eastAsia="仿宋" w:cs="Times New Roman"/>
          <w:sz w:val="24"/>
        </w:rPr>
        <w:t>编号：</w:t>
      </w:r>
    </w:p>
    <w:p>
      <w:pPr>
        <w:spacing w:line="360" w:lineRule="auto"/>
        <w:ind w:firstLine="480" w:firstLineChars="200"/>
        <w:rPr>
          <w:rFonts w:hint="default" w:ascii="Times New Roman" w:hAnsi="Times New Roman" w:eastAsia="仿宋" w:cs="Times New Roman"/>
          <w:sz w:val="24"/>
          <w:u w:val="single"/>
        </w:rPr>
      </w:pPr>
    </w:p>
    <w:p>
      <w:pPr>
        <w:spacing w:line="360" w:lineRule="auto"/>
        <w:rPr>
          <w:rFonts w:hint="default" w:ascii="Times New Roman" w:hAnsi="Times New Roman" w:eastAsia="仿宋" w:cs="Times New Roman"/>
          <w:sz w:val="24"/>
        </w:rPr>
      </w:pP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（投标人名称）: </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（项目名称）</w:t>
      </w:r>
      <w:r>
        <w:rPr>
          <w:rFonts w:hint="default" w:ascii="Times New Roman" w:hAnsi="Times New Roman" w:eastAsia="仿宋" w:cs="Times New Roman"/>
          <w:sz w:val="24"/>
          <w:lang w:val="en-US" w:eastAsia="zh-CN"/>
        </w:rPr>
        <w:t>招标方</w:t>
      </w:r>
      <w:r>
        <w:rPr>
          <w:rFonts w:hint="default" w:ascii="Times New Roman" w:hAnsi="Times New Roman" w:eastAsia="仿宋" w:cs="Times New Roman"/>
          <w:sz w:val="24"/>
        </w:rPr>
        <w:t>，对你方的报价文件进行了仔细的审查，现需你方对下列问题以书面形式予以澄清：</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1、</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请将上述问题的澄清于</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年</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月</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时前递交至</w:t>
      </w:r>
      <w:r>
        <w:rPr>
          <w:rFonts w:hint="default" w:ascii="Times New Roman" w:hAnsi="Times New Roman" w:eastAsia="仿宋" w:cs="Times New Roman"/>
          <w:sz w:val="24"/>
          <w:u w:val="single"/>
        </w:rPr>
        <w:t xml:space="preserve">                        </w:t>
      </w:r>
      <w:r>
        <w:rPr>
          <w:rFonts w:hint="default" w:ascii="Times New Roman" w:hAnsi="Times New Roman" w:eastAsia="仿宋" w:cs="Times New Roman"/>
          <w:i w:val="0"/>
          <w:iCs w:val="0"/>
          <w:kern w:val="0"/>
          <w:sz w:val="24"/>
          <w:szCs w:val="22"/>
          <w:lang w:val="en-US" w:eastAsia="zh-CN" w:bidi="ar-SA"/>
        </w:rPr>
        <w:t>邮箱</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或传真至</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（传真号码）。采用传真方式的，应在</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年</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月</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时前将原件递交至</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（详细地址）。</w:t>
      </w:r>
    </w:p>
    <w:p>
      <w:pPr>
        <w:spacing w:line="360" w:lineRule="auto"/>
        <w:ind w:firstLine="5880" w:firstLineChars="2450"/>
        <w:rPr>
          <w:rFonts w:hint="default" w:ascii="Times New Roman" w:hAnsi="Times New Roman" w:eastAsia="仿宋" w:cs="Times New Roman"/>
          <w:sz w:val="24"/>
        </w:rPr>
      </w:pPr>
    </w:p>
    <w:p>
      <w:pPr>
        <w:spacing w:line="360" w:lineRule="auto"/>
        <w:ind w:firstLine="5880" w:firstLineChars="2450"/>
        <w:rPr>
          <w:rFonts w:hint="default" w:ascii="Times New Roman" w:hAnsi="Times New Roman" w:eastAsia="仿宋" w:cs="Times New Roman"/>
          <w:sz w:val="24"/>
        </w:rPr>
      </w:pPr>
    </w:p>
    <w:p>
      <w:pPr>
        <w:spacing w:line="360" w:lineRule="auto"/>
        <w:ind w:firstLine="4080" w:firstLineChars="1700"/>
        <w:jc w:val="left"/>
        <w:rPr>
          <w:rFonts w:hint="default" w:ascii="Times New Roman" w:hAnsi="Times New Roman" w:eastAsia="仿宋" w:cs="Times New Roman"/>
          <w:sz w:val="24"/>
        </w:rPr>
      </w:pPr>
      <w:r>
        <w:rPr>
          <w:rFonts w:hint="default" w:ascii="Times New Roman" w:hAnsi="Times New Roman" w:eastAsia="仿宋" w:cs="Times New Roman"/>
          <w:sz w:val="24"/>
          <w:lang w:val="en-US" w:eastAsia="zh-CN"/>
        </w:rPr>
        <w:t>招标方</w:t>
      </w:r>
      <w:r>
        <w:rPr>
          <w:rFonts w:hint="default" w:ascii="Times New Roman" w:hAnsi="Times New Roman" w:eastAsia="仿宋" w:cs="Times New Roman"/>
          <w:sz w:val="24"/>
        </w:rPr>
        <w:t>负责人：</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（签字）</w:t>
      </w:r>
    </w:p>
    <w:p>
      <w:pPr>
        <w:spacing w:line="360" w:lineRule="auto"/>
        <w:rPr>
          <w:rFonts w:hint="default" w:ascii="Times New Roman" w:hAnsi="Times New Roman" w:eastAsia="仿宋" w:cs="Times New Roman"/>
          <w:sz w:val="24"/>
          <w:u w:val="single"/>
        </w:rPr>
      </w:pPr>
    </w:p>
    <w:p>
      <w:pPr>
        <w:spacing w:line="360" w:lineRule="auto"/>
        <w:ind w:firstLine="6000" w:firstLineChars="2500"/>
        <w:rPr>
          <w:rFonts w:hint="default" w:ascii="Times New Roman" w:hAnsi="Times New Roman" w:eastAsia="仿宋" w:cs="Times New Roman"/>
          <w:sz w:val="24"/>
        </w:rPr>
      </w:pP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年</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月</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w:t>
      </w:r>
    </w:p>
    <w:p>
      <w:pPr>
        <w:pStyle w:val="5"/>
        <w:rPr>
          <w:rFonts w:hint="default" w:ascii="Times New Roman" w:hAnsi="Times New Roman" w:eastAsia="仿宋" w:cs="Times New Roman"/>
          <w:bCs w:val="0"/>
          <w:sz w:val="28"/>
          <w:szCs w:val="28"/>
        </w:rPr>
      </w:pPr>
      <w:r>
        <w:rPr>
          <w:rFonts w:hint="default" w:ascii="Times New Roman" w:hAnsi="Times New Roman" w:eastAsia="仿宋" w:cs="Times New Roman"/>
        </w:rPr>
        <w:br w:type="page"/>
      </w:r>
      <w:bookmarkStart w:id="47" w:name="_Toc432487673"/>
      <w:bookmarkStart w:id="48" w:name="_Toc433283126"/>
      <w:r>
        <w:rPr>
          <w:rFonts w:hint="default" w:ascii="Times New Roman" w:hAnsi="Times New Roman" w:eastAsia="仿宋" w:cs="Times New Roman"/>
          <w:bCs w:val="0"/>
          <w:sz w:val="28"/>
          <w:szCs w:val="28"/>
        </w:rPr>
        <w:t>附表二：问题的澄清</w:t>
      </w:r>
      <w:bookmarkEnd w:id="47"/>
      <w:bookmarkEnd w:id="48"/>
    </w:p>
    <w:p>
      <w:pPr>
        <w:spacing w:line="360" w:lineRule="auto"/>
        <w:ind w:firstLine="482" w:firstLineChars="200"/>
        <w:jc w:val="center"/>
        <w:rPr>
          <w:rFonts w:hint="default" w:ascii="Times New Roman" w:hAnsi="Times New Roman" w:eastAsia="仿宋" w:cs="Times New Roman"/>
          <w:b/>
          <w:sz w:val="24"/>
        </w:rPr>
      </w:pPr>
      <w:r>
        <w:rPr>
          <w:rFonts w:hint="default" w:ascii="Times New Roman" w:hAnsi="Times New Roman" w:eastAsia="仿宋" w:cs="Times New Roman"/>
          <w:b/>
          <w:sz w:val="24"/>
        </w:rPr>
        <w:t>问题的澄清</w:t>
      </w:r>
    </w:p>
    <w:p>
      <w:pPr>
        <w:spacing w:line="360" w:lineRule="auto"/>
        <w:ind w:firstLine="5280" w:firstLineChars="2200"/>
        <w:rPr>
          <w:rFonts w:hint="default" w:ascii="Times New Roman" w:hAnsi="Times New Roman" w:eastAsia="仿宋" w:cs="Times New Roman"/>
          <w:sz w:val="24"/>
        </w:rPr>
      </w:pPr>
      <w:r>
        <w:rPr>
          <w:rFonts w:hint="default" w:ascii="Times New Roman" w:hAnsi="Times New Roman" w:eastAsia="仿宋" w:cs="Times New Roman"/>
          <w:sz w:val="24"/>
        </w:rPr>
        <w:t>编号：</w:t>
      </w:r>
    </w:p>
    <w:p>
      <w:pPr>
        <w:spacing w:line="360" w:lineRule="auto"/>
        <w:rPr>
          <w:rFonts w:hint="default" w:ascii="Times New Roman" w:hAnsi="Times New Roman" w:eastAsia="仿宋" w:cs="Times New Roman"/>
          <w:sz w:val="24"/>
        </w:rPr>
      </w:pP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(项目名称）</w:t>
      </w:r>
      <w:r>
        <w:rPr>
          <w:rFonts w:hint="default" w:ascii="Times New Roman" w:hAnsi="Times New Roman" w:eastAsia="仿宋" w:cs="Times New Roman"/>
          <w:sz w:val="24"/>
          <w:lang w:val="en-US" w:eastAsia="zh-CN"/>
        </w:rPr>
        <w:t>招标人</w:t>
      </w:r>
      <w:r>
        <w:rPr>
          <w:rFonts w:hint="default" w:ascii="Times New Roman" w:hAnsi="Times New Roman" w:eastAsia="仿宋" w:cs="Times New Roman"/>
          <w:sz w:val="24"/>
        </w:rPr>
        <w:t>：</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问题澄清通知（编号：</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）已收悉，现澄清如下：</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1、</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w:t>
      </w:r>
    </w:p>
    <w:p>
      <w:pPr>
        <w:spacing w:line="360" w:lineRule="auto"/>
        <w:ind w:firstLine="480" w:firstLineChars="200"/>
        <w:rPr>
          <w:rFonts w:hint="default" w:ascii="Times New Roman" w:hAnsi="Times New Roman" w:eastAsia="仿宋" w:cs="Times New Roman"/>
          <w:sz w:val="24"/>
        </w:rPr>
      </w:pPr>
    </w:p>
    <w:p>
      <w:pPr>
        <w:spacing w:line="360" w:lineRule="auto"/>
        <w:ind w:firstLine="480" w:firstLineChars="200"/>
        <w:rPr>
          <w:rFonts w:hint="default" w:ascii="Times New Roman" w:hAnsi="Times New Roman" w:eastAsia="仿宋" w:cs="Times New Roman"/>
          <w:sz w:val="24"/>
        </w:rPr>
      </w:pPr>
    </w:p>
    <w:p>
      <w:pPr>
        <w:spacing w:line="360" w:lineRule="auto"/>
        <w:ind w:firstLine="480" w:firstLineChars="200"/>
        <w:rPr>
          <w:rFonts w:hint="default" w:ascii="Times New Roman" w:hAnsi="Times New Roman" w:eastAsia="仿宋" w:cs="Times New Roman"/>
          <w:sz w:val="24"/>
        </w:rPr>
      </w:pPr>
    </w:p>
    <w:p>
      <w:pPr>
        <w:spacing w:line="360" w:lineRule="auto"/>
        <w:ind w:firstLine="480" w:firstLineChars="200"/>
        <w:rPr>
          <w:rFonts w:hint="default" w:ascii="Times New Roman" w:hAnsi="Times New Roman" w:eastAsia="仿宋" w:cs="Times New Roman"/>
          <w:sz w:val="24"/>
        </w:rPr>
      </w:pPr>
    </w:p>
    <w:p>
      <w:pPr>
        <w:spacing w:line="360" w:lineRule="auto"/>
        <w:ind w:right="480"/>
        <w:jc w:val="right"/>
        <w:rPr>
          <w:rFonts w:hint="default" w:ascii="Times New Roman" w:hAnsi="Times New Roman" w:eastAsia="仿宋" w:cs="Times New Roman"/>
          <w:sz w:val="24"/>
        </w:rPr>
      </w:pPr>
      <w:r>
        <w:rPr>
          <w:rFonts w:hint="default" w:ascii="Times New Roman" w:hAnsi="Times New Roman" w:eastAsia="仿宋" w:cs="Times New Roman"/>
          <w:sz w:val="24"/>
        </w:rPr>
        <w:t>投标人：</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（盖单位章）</w:t>
      </w:r>
    </w:p>
    <w:p>
      <w:pPr>
        <w:spacing w:line="360" w:lineRule="auto"/>
        <w:ind w:firstLine="480" w:firstLineChars="200"/>
        <w:rPr>
          <w:rFonts w:hint="default" w:ascii="Times New Roman" w:hAnsi="Times New Roman" w:eastAsia="仿宋" w:cs="Times New Roman"/>
          <w:sz w:val="24"/>
        </w:rPr>
      </w:pPr>
    </w:p>
    <w:p>
      <w:pPr>
        <w:spacing w:line="360" w:lineRule="auto"/>
        <w:jc w:val="right"/>
        <w:rPr>
          <w:rFonts w:hint="default" w:ascii="Times New Roman" w:hAnsi="Times New Roman" w:eastAsia="仿宋" w:cs="Times New Roman"/>
          <w:sz w:val="24"/>
        </w:rPr>
      </w:pPr>
      <w:r>
        <w:rPr>
          <w:rFonts w:hint="default" w:ascii="Times New Roman" w:hAnsi="Times New Roman" w:eastAsia="仿宋" w:cs="Times New Roman"/>
          <w:sz w:val="24"/>
        </w:rPr>
        <w:t>法定代表人或其委托代理人：</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（签字）</w:t>
      </w:r>
    </w:p>
    <w:p>
      <w:pPr>
        <w:spacing w:line="360" w:lineRule="auto"/>
        <w:ind w:firstLine="5880" w:firstLineChars="2450"/>
        <w:rPr>
          <w:rFonts w:hint="default" w:ascii="Times New Roman" w:hAnsi="Times New Roman" w:eastAsia="仿宋" w:cs="Times New Roman"/>
          <w:sz w:val="24"/>
          <w:u w:val="single"/>
        </w:rPr>
      </w:pPr>
    </w:p>
    <w:p>
      <w:pPr>
        <w:spacing w:line="360" w:lineRule="auto"/>
        <w:ind w:firstLine="5880" w:firstLineChars="2450"/>
        <w:rPr>
          <w:rFonts w:hint="default" w:ascii="Times New Roman" w:hAnsi="Times New Roman" w:eastAsia="仿宋" w:cs="Times New Roman"/>
          <w:sz w:val="24"/>
        </w:rPr>
      </w:pP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年</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月</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w:t>
      </w:r>
    </w:p>
    <w:p>
      <w:pPr>
        <w:pStyle w:val="5"/>
        <w:rPr>
          <w:rFonts w:hint="default" w:ascii="Times New Roman" w:hAnsi="Times New Roman" w:eastAsia="仿宋" w:cs="Times New Roman"/>
          <w:bCs w:val="0"/>
          <w:sz w:val="28"/>
          <w:szCs w:val="28"/>
        </w:rPr>
      </w:pPr>
      <w:r>
        <w:rPr>
          <w:rFonts w:hint="default" w:ascii="Times New Roman" w:hAnsi="Times New Roman" w:eastAsia="仿宋" w:cs="Times New Roman"/>
        </w:rPr>
        <w:br w:type="page"/>
      </w:r>
      <w:bookmarkStart w:id="49" w:name="_Toc432487674"/>
      <w:bookmarkStart w:id="50" w:name="_Toc433283127"/>
      <w:r>
        <w:rPr>
          <w:rFonts w:hint="default" w:ascii="Times New Roman" w:hAnsi="Times New Roman" w:eastAsia="仿宋" w:cs="Times New Roman"/>
          <w:bCs w:val="0"/>
          <w:sz w:val="28"/>
          <w:szCs w:val="28"/>
        </w:rPr>
        <w:t>附表三：成交通知书</w:t>
      </w:r>
      <w:bookmarkEnd w:id="49"/>
      <w:bookmarkEnd w:id="50"/>
    </w:p>
    <w:p>
      <w:pPr>
        <w:spacing w:line="360" w:lineRule="auto"/>
        <w:ind w:firstLine="482" w:firstLineChars="200"/>
        <w:jc w:val="center"/>
        <w:rPr>
          <w:rFonts w:hint="default" w:ascii="Times New Roman" w:hAnsi="Times New Roman" w:eastAsia="仿宋" w:cs="Times New Roman"/>
          <w:b/>
          <w:sz w:val="24"/>
        </w:rPr>
      </w:pPr>
      <w:r>
        <w:rPr>
          <w:rFonts w:hint="default" w:ascii="Times New Roman" w:hAnsi="Times New Roman" w:eastAsia="仿宋" w:cs="Times New Roman"/>
          <w:b/>
          <w:sz w:val="24"/>
        </w:rPr>
        <w:t>成交通知书</w:t>
      </w:r>
    </w:p>
    <w:p>
      <w:pPr>
        <w:spacing w:line="500" w:lineRule="exact"/>
        <w:jc w:val="left"/>
        <w:rPr>
          <w:rFonts w:hint="default" w:ascii="Times New Roman" w:hAnsi="Times New Roman" w:eastAsia="仿宋" w:cs="Times New Roman"/>
          <w:sz w:val="24"/>
          <w:szCs w:val="30"/>
          <w:u w:val="single"/>
        </w:rPr>
      </w:pPr>
    </w:p>
    <w:p>
      <w:pPr>
        <w:spacing w:line="360" w:lineRule="auto"/>
        <w:jc w:val="left"/>
        <w:rPr>
          <w:rFonts w:hint="default" w:ascii="Times New Roman" w:hAnsi="Times New Roman" w:eastAsia="仿宋" w:cs="Times New Roman"/>
          <w:sz w:val="24"/>
          <w:szCs w:val="30"/>
        </w:rPr>
      </w:pP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（投标人名称）:</w:t>
      </w:r>
    </w:p>
    <w:p>
      <w:pPr>
        <w:spacing w:line="360" w:lineRule="auto"/>
        <w:ind w:firstLine="480" w:firstLineChars="200"/>
        <w:jc w:val="left"/>
        <w:rPr>
          <w:rFonts w:hint="default" w:ascii="Times New Roman" w:hAnsi="Times New Roman" w:eastAsia="仿宋" w:cs="Times New Roman"/>
          <w:sz w:val="24"/>
          <w:szCs w:val="30"/>
        </w:rPr>
      </w:pPr>
      <w:r>
        <w:rPr>
          <w:rFonts w:hint="default" w:ascii="Times New Roman" w:hAnsi="Times New Roman" w:eastAsia="仿宋" w:cs="Times New Roman"/>
          <w:sz w:val="24"/>
          <w:szCs w:val="30"/>
        </w:rPr>
        <w:t>你方于</w:t>
      </w: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 xml:space="preserve"> （报价日期）所递交的</w:t>
      </w: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（招标项目名称）报价文件已经被我方接受，被确定为成交人。</w:t>
      </w:r>
    </w:p>
    <w:p>
      <w:pPr>
        <w:spacing w:line="360" w:lineRule="auto"/>
        <w:ind w:firstLine="480" w:firstLineChars="200"/>
        <w:jc w:val="left"/>
        <w:rPr>
          <w:rFonts w:hint="default" w:ascii="Times New Roman" w:hAnsi="Times New Roman" w:eastAsia="仿宋" w:cs="Times New Roman"/>
          <w:sz w:val="24"/>
          <w:szCs w:val="30"/>
        </w:rPr>
      </w:pPr>
      <w:r>
        <w:rPr>
          <w:rFonts w:hint="default" w:ascii="Times New Roman" w:hAnsi="Times New Roman" w:eastAsia="仿宋" w:cs="Times New Roman"/>
          <w:sz w:val="24"/>
          <w:szCs w:val="30"/>
        </w:rPr>
        <w:t>请你方接到本通知书后的</w:t>
      </w:r>
      <w:r>
        <w:rPr>
          <w:rFonts w:hint="default" w:ascii="Times New Roman" w:hAnsi="Times New Roman" w:eastAsia="仿宋" w:cs="Times New Roman"/>
          <w:sz w:val="24"/>
          <w:szCs w:val="30"/>
          <w:u w:val="single"/>
        </w:rPr>
        <w:t xml:space="preserve"> </w:t>
      </w:r>
      <w:r>
        <w:rPr>
          <w:rFonts w:hint="eastAsia" w:ascii="Times New Roman" w:hAnsi="Times New Roman" w:eastAsia="仿宋" w:cs="Times New Roman"/>
          <w:sz w:val="24"/>
          <w:szCs w:val="30"/>
          <w:u w:val="single"/>
          <w:lang w:val="en-US" w:eastAsia="zh-CN"/>
        </w:rPr>
        <w:t>7</w:t>
      </w: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日内到</w:t>
      </w: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（指定地点）与我方签订合同。</w:t>
      </w:r>
    </w:p>
    <w:p>
      <w:pPr>
        <w:spacing w:line="360" w:lineRule="auto"/>
        <w:ind w:firstLine="480" w:firstLineChars="200"/>
        <w:jc w:val="left"/>
        <w:rPr>
          <w:rFonts w:hint="default" w:ascii="Times New Roman" w:hAnsi="Times New Roman" w:eastAsia="仿宋" w:cs="Times New Roman"/>
          <w:sz w:val="24"/>
          <w:szCs w:val="30"/>
        </w:rPr>
      </w:pPr>
      <w:r>
        <w:rPr>
          <w:rFonts w:hint="default" w:ascii="Times New Roman" w:hAnsi="Times New Roman" w:eastAsia="仿宋" w:cs="Times New Roman"/>
          <w:sz w:val="24"/>
          <w:szCs w:val="30"/>
        </w:rPr>
        <w:t>随附的澄清、说明、补正事项纪要，是本成交通知书的组成部分。</w:t>
      </w:r>
    </w:p>
    <w:p>
      <w:pPr>
        <w:spacing w:line="360" w:lineRule="auto"/>
        <w:ind w:firstLine="398" w:firstLineChars="166"/>
        <w:rPr>
          <w:rFonts w:hint="default" w:ascii="Times New Roman" w:hAnsi="Times New Roman" w:eastAsia="仿宋" w:cs="Times New Roman"/>
          <w:sz w:val="24"/>
          <w:szCs w:val="30"/>
        </w:rPr>
      </w:pPr>
      <w:r>
        <w:rPr>
          <w:rFonts w:hint="default" w:ascii="Times New Roman" w:hAnsi="Times New Roman" w:eastAsia="仿宋" w:cs="Times New Roman"/>
          <w:sz w:val="24"/>
          <w:szCs w:val="30"/>
        </w:rPr>
        <w:t>特此通知。</w:t>
      </w:r>
    </w:p>
    <w:p>
      <w:pPr>
        <w:pStyle w:val="9"/>
        <w:spacing w:line="360" w:lineRule="auto"/>
        <w:ind w:left="5250" w:firstLine="480"/>
        <w:rPr>
          <w:rFonts w:hint="default" w:ascii="Times New Roman" w:hAnsi="Times New Roman" w:eastAsia="仿宋" w:cs="Times New Roman"/>
          <w:szCs w:val="30"/>
        </w:rPr>
      </w:pPr>
    </w:p>
    <w:p>
      <w:pPr>
        <w:spacing w:line="360" w:lineRule="auto"/>
        <w:ind w:firstLine="480" w:firstLineChars="200"/>
        <w:rPr>
          <w:rFonts w:hint="default" w:ascii="Times New Roman" w:hAnsi="Times New Roman" w:eastAsia="仿宋" w:cs="Times New Roman"/>
          <w:sz w:val="24"/>
          <w:szCs w:val="30"/>
        </w:rPr>
      </w:pPr>
      <w:r>
        <w:rPr>
          <w:rFonts w:hint="default" w:ascii="Times New Roman" w:hAnsi="Times New Roman" w:eastAsia="仿宋" w:cs="Times New Roman"/>
          <w:sz w:val="24"/>
          <w:szCs w:val="30"/>
        </w:rPr>
        <w:t>附：澄清、说明、补正事项纪要</w:t>
      </w:r>
    </w:p>
    <w:p>
      <w:pPr>
        <w:spacing w:line="360" w:lineRule="auto"/>
        <w:rPr>
          <w:rFonts w:hint="default" w:ascii="Times New Roman" w:hAnsi="Times New Roman" w:eastAsia="仿宋" w:cs="Times New Roman"/>
          <w:sz w:val="24"/>
        </w:rPr>
      </w:pPr>
    </w:p>
    <w:p>
      <w:pPr>
        <w:spacing w:line="360" w:lineRule="auto"/>
        <w:rPr>
          <w:rFonts w:hint="default" w:ascii="Times New Roman" w:hAnsi="Times New Roman" w:eastAsia="仿宋" w:cs="Times New Roman"/>
          <w:sz w:val="24"/>
        </w:rPr>
      </w:pPr>
    </w:p>
    <w:p>
      <w:pPr>
        <w:spacing w:line="360" w:lineRule="auto"/>
        <w:ind w:firstLine="3120" w:firstLineChars="1300"/>
        <w:rPr>
          <w:rFonts w:hint="default" w:ascii="Times New Roman" w:hAnsi="Times New Roman" w:eastAsia="仿宋" w:cs="Times New Roman"/>
          <w:sz w:val="24"/>
        </w:rPr>
      </w:pPr>
      <w:r>
        <w:rPr>
          <w:rFonts w:hint="default" w:ascii="Times New Roman" w:hAnsi="Times New Roman" w:eastAsia="仿宋" w:cs="Times New Roman"/>
          <w:sz w:val="24"/>
        </w:rPr>
        <w:t>招标人：</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（盖单位章）</w:t>
      </w:r>
    </w:p>
    <w:p>
      <w:pPr>
        <w:spacing w:line="360" w:lineRule="auto"/>
        <w:ind w:firstLine="2160" w:firstLineChars="900"/>
        <w:jc w:val="center"/>
        <w:rPr>
          <w:rFonts w:hint="default" w:ascii="Times New Roman" w:hAnsi="Times New Roman" w:eastAsia="仿宋" w:cs="Times New Roman"/>
          <w:sz w:val="24"/>
        </w:rPr>
      </w:pPr>
      <w:r>
        <w:rPr>
          <w:rFonts w:hint="default" w:ascii="Times New Roman" w:hAnsi="Times New Roman" w:eastAsia="仿宋" w:cs="Times New Roman"/>
          <w:sz w:val="24"/>
        </w:rPr>
        <w:t xml:space="preserve">     </w:t>
      </w:r>
    </w:p>
    <w:p>
      <w:pPr>
        <w:spacing w:line="360" w:lineRule="auto"/>
        <w:ind w:firstLine="5520" w:firstLineChars="2300"/>
        <w:rPr>
          <w:rFonts w:hint="default" w:ascii="Times New Roman" w:hAnsi="Times New Roman" w:eastAsia="仿宋" w:cs="Times New Roman"/>
          <w:sz w:val="24"/>
          <w:szCs w:val="30"/>
        </w:rPr>
      </w:pP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 xml:space="preserve"> 年 </w:t>
      </w: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 xml:space="preserve">月 </w:t>
      </w: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日</w:t>
      </w:r>
    </w:p>
    <w:p>
      <w:pPr>
        <w:pStyle w:val="5"/>
        <w:rPr>
          <w:rFonts w:hint="default" w:ascii="Times New Roman" w:hAnsi="Times New Roman" w:eastAsia="仿宋" w:cs="Times New Roman"/>
          <w:bCs w:val="0"/>
          <w:sz w:val="28"/>
          <w:szCs w:val="28"/>
        </w:rPr>
      </w:pPr>
      <w:r>
        <w:rPr>
          <w:rFonts w:hint="default" w:ascii="Times New Roman" w:hAnsi="Times New Roman" w:eastAsia="仿宋" w:cs="Times New Roman"/>
          <w:szCs w:val="30"/>
        </w:rPr>
        <w:br w:type="page"/>
      </w:r>
      <w:bookmarkStart w:id="51" w:name="_Toc433283128"/>
      <w:r>
        <w:rPr>
          <w:rFonts w:hint="default" w:ascii="Times New Roman" w:hAnsi="Times New Roman" w:eastAsia="仿宋" w:cs="Times New Roman"/>
          <w:bCs w:val="0"/>
          <w:sz w:val="28"/>
          <w:szCs w:val="28"/>
        </w:rPr>
        <w:t>附表四：成交结果通知书</w:t>
      </w:r>
      <w:bookmarkEnd w:id="51"/>
    </w:p>
    <w:p>
      <w:pPr>
        <w:spacing w:line="360" w:lineRule="auto"/>
        <w:ind w:firstLine="482" w:firstLineChars="200"/>
        <w:jc w:val="center"/>
        <w:rPr>
          <w:rFonts w:hint="default" w:ascii="Times New Roman" w:hAnsi="Times New Roman" w:eastAsia="仿宋" w:cs="Times New Roman"/>
          <w:b/>
          <w:sz w:val="24"/>
        </w:rPr>
      </w:pPr>
      <w:r>
        <w:rPr>
          <w:rFonts w:hint="default" w:ascii="Times New Roman" w:hAnsi="Times New Roman" w:eastAsia="仿宋" w:cs="Times New Roman"/>
          <w:b/>
          <w:sz w:val="24"/>
        </w:rPr>
        <w:t>成交结果通知书</w:t>
      </w:r>
    </w:p>
    <w:p>
      <w:pPr>
        <w:spacing w:line="500" w:lineRule="exact"/>
        <w:jc w:val="left"/>
        <w:rPr>
          <w:rFonts w:hint="default" w:ascii="Times New Roman" w:hAnsi="Times New Roman" w:eastAsia="仿宋" w:cs="Times New Roman"/>
          <w:sz w:val="24"/>
          <w:szCs w:val="30"/>
          <w:u w:val="single"/>
        </w:rPr>
      </w:pPr>
    </w:p>
    <w:p>
      <w:pPr>
        <w:spacing w:line="360" w:lineRule="auto"/>
        <w:jc w:val="left"/>
        <w:rPr>
          <w:rFonts w:hint="default" w:ascii="Times New Roman" w:hAnsi="Times New Roman" w:eastAsia="仿宋" w:cs="Times New Roman"/>
          <w:sz w:val="24"/>
          <w:szCs w:val="30"/>
        </w:rPr>
      </w:pP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（投标人名称）:</w:t>
      </w:r>
    </w:p>
    <w:p>
      <w:pPr>
        <w:spacing w:line="360" w:lineRule="auto"/>
        <w:ind w:left="239" w:leftChars="114"/>
        <w:jc w:val="left"/>
        <w:rPr>
          <w:rFonts w:hint="default" w:ascii="Times New Roman" w:hAnsi="Times New Roman" w:eastAsia="仿宋" w:cs="Times New Roman"/>
          <w:sz w:val="24"/>
          <w:szCs w:val="30"/>
        </w:rPr>
      </w:pPr>
      <w:r>
        <w:rPr>
          <w:rFonts w:hint="default" w:ascii="Times New Roman" w:hAnsi="Times New Roman" w:eastAsia="仿宋" w:cs="Times New Roman"/>
          <w:sz w:val="24"/>
          <w:szCs w:val="30"/>
        </w:rPr>
        <w:t>我方已接受</w:t>
      </w: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（成交投标人名称）于</w:t>
      </w: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（报价日期）所递交的</w:t>
      </w:r>
    </w:p>
    <w:p>
      <w:pPr>
        <w:spacing w:line="360" w:lineRule="auto"/>
        <w:ind w:left="239" w:leftChars="114"/>
        <w:jc w:val="left"/>
        <w:rPr>
          <w:rFonts w:hint="default" w:ascii="Times New Roman" w:hAnsi="Times New Roman" w:eastAsia="仿宋" w:cs="Times New Roman"/>
          <w:sz w:val="24"/>
          <w:szCs w:val="30"/>
        </w:rPr>
      </w:pPr>
      <w:r>
        <w:rPr>
          <w:rFonts w:hint="default" w:ascii="Times New Roman" w:hAnsi="Times New Roman" w:eastAsia="仿宋" w:cs="Times New Roman"/>
          <w:sz w:val="24"/>
          <w:szCs w:val="30"/>
        </w:rPr>
        <w:t xml:space="preserve">  </w:t>
      </w: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（招标项目名称）报价文件，确定</w:t>
      </w: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（成交投标人名称）为成交人。</w:t>
      </w:r>
    </w:p>
    <w:p>
      <w:pPr>
        <w:spacing w:line="360" w:lineRule="auto"/>
        <w:jc w:val="left"/>
        <w:rPr>
          <w:rFonts w:hint="default" w:ascii="Times New Roman" w:hAnsi="Times New Roman" w:eastAsia="仿宋" w:cs="Times New Roman"/>
          <w:sz w:val="24"/>
        </w:rPr>
      </w:pPr>
      <w:r>
        <w:rPr>
          <w:rFonts w:hint="default" w:ascii="Times New Roman" w:hAnsi="Times New Roman" w:eastAsia="仿宋" w:cs="Times New Roman"/>
          <w:sz w:val="24"/>
          <w:szCs w:val="30"/>
        </w:rPr>
        <w:t>感谢你单位对我们工作的大力支持</w:t>
      </w:r>
    </w:p>
    <w:p>
      <w:pPr>
        <w:spacing w:line="360" w:lineRule="auto"/>
        <w:rPr>
          <w:rFonts w:hint="default" w:ascii="Times New Roman" w:hAnsi="Times New Roman" w:eastAsia="仿宋" w:cs="Times New Roman"/>
          <w:sz w:val="24"/>
        </w:rPr>
      </w:pPr>
    </w:p>
    <w:p>
      <w:pPr>
        <w:spacing w:line="360" w:lineRule="auto"/>
        <w:ind w:firstLine="3120" w:firstLineChars="1300"/>
        <w:rPr>
          <w:rFonts w:hint="default" w:ascii="Times New Roman" w:hAnsi="Times New Roman" w:eastAsia="仿宋" w:cs="Times New Roman"/>
          <w:sz w:val="24"/>
        </w:rPr>
      </w:pPr>
      <w:r>
        <w:rPr>
          <w:rFonts w:hint="default" w:ascii="Times New Roman" w:hAnsi="Times New Roman" w:eastAsia="仿宋" w:cs="Times New Roman"/>
          <w:sz w:val="24"/>
        </w:rPr>
        <w:t>招标人：</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（盖单位章）</w:t>
      </w:r>
    </w:p>
    <w:p>
      <w:pPr>
        <w:spacing w:line="360" w:lineRule="auto"/>
        <w:ind w:firstLine="2160" w:firstLineChars="900"/>
        <w:jc w:val="center"/>
        <w:rPr>
          <w:rFonts w:hint="default" w:ascii="Times New Roman" w:hAnsi="Times New Roman" w:eastAsia="仿宋" w:cs="Times New Roman"/>
          <w:sz w:val="24"/>
        </w:rPr>
      </w:pPr>
      <w:r>
        <w:rPr>
          <w:rFonts w:hint="default" w:ascii="Times New Roman" w:hAnsi="Times New Roman" w:eastAsia="仿宋" w:cs="Times New Roman"/>
          <w:sz w:val="24"/>
        </w:rPr>
        <w:t xml:space="preserve">     </w:t>
      </w:r>
    </w:p>
    <w:p>
      <w:pPr>
        <w:adjustRightInd w:val="0"/>
        <w:snapToGrid w:val="0"/>
        <w:spacing w:line="360" w:lineRule="auto"/>
        <w:ind w:firstLine="5640" w:firstLineChars="2350"/>
        <w:rPr>
          <w:rFonts w:hint="default" w:ascii="Times New Roman" w:hAnsi="Times New Roman" w:eastAsia="仿宋" w:cs="Times New Roman"/>
          <w:sz w:val="24"/>
        </w:rPr>
      </w:pP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 xml:space="preserve"> 年 </w:t>
      </w: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月</w:t>
      </w:r>
      <w:r>
        <w:rPr>
          <w:rFonts w:hint="default" w:ascii="Times New Roman" w:hAnsi="Times New Roman" w:eastAsia="仿宋" w:cs="Times New Roman"/>
          <w:sz w:val="24"/>
          <w:szCs w:val="30"/>
          <w:u w:val="single"/>
        </w:rPr>
        <w:t xml:space="preserve">    </w:t>
      </w:r>
      <w:r>
        <w:rPr>
          <w:rFonts w:hint="default" w:ascii="Times New Roman" w:hAnsi="Times New Roman" w:eastAsia="仿宋" w:cs="Times New Roman"/>
          <w:sz w:val="24"/>
          <w:szCs w:val="30"/>
        </w:rPr>
        <w:t>日</w:t>
      </w:r>
    </w:p>
    <w:bookmarkEnd w:id="3"/>
    <w:p>
      <w:pPr>
        <w:widowControl/>
        <w:jc w:val="left"/>
        <w:rPr>
          <w:rFonts w:hint="default" w:ascii="Times New Roman" w:hAnsi="Times New Roman" w:eastAsia="仿宋" w:cs="Times New Roman"/>
          <w:kern w:val="0"/>
          <w:sz w:val="24"/>
          <w:szCs w:val="24"/>
        </w:rPr>
      </w:pPr>
      <w:bookmarkStart w:id="52" w:name="_Hlt117222555"/>
      <w:bookmarkEnd w:id="52"/>
      <w:bookmarkStart w:id="53" w:name="_Toc108237010"/>
      <w:bookmarkStart w:id="54" w:name="_Toc121647698"/>
      <w:bookmarkStart w:id="55" w:name="_Toc108492800"/>
      <w:bookmarkStart w:id="56" w:name="_Toc413829299"/>
      <w:bookmarkStart w:id="57" w:name="_Toc89055053"/>
      <w:bookmarkStart w:id="58" w:name="_Toc346570531"/>
      <w:r>
        <w:rPr>
          <w:rFonts w:hint="default" w:ascii="Times New Roman" w:hAnsi="Times New Roman" w:eastAsia="仿宋" w:cs="Times New Roman"/>
          <w:kern w:val="0"/>
          <w:sz w:val="24"/>
          <w:szCs w:val="24"/>
        </w:rPr>
        <w:br w:type="page"/>
      </w:r>
    </w:p>
    <w:bookmarkEnd w:id="53"/>
    <w:bookmarkEnd w:id="54"/>
    <w:bookmarkEnd w:id="55"/>
    <w:bookmarkEnd w:id="56"/>
    <w:bookmarkEnd w:id="57"/>
    <w:bookmarkEnd w:id="58"/>
    <w:p>
      <w:pPr>
        <w:pStyle w:val="3"/>
        <w:keepNext/>
        <w:keepLines/>
        <w:numPr>
          <w:ilvl w:val="0"/>
          <w:numId w:val="1"/>
        </w:numPr>
        <w:tabs>
          <w:tab w:val="left" w:pos="4828"/>
          <w:tab w:val="left" w:pos="8368"/>
        </w:tabs>
        <w:topLinePunct/>
        <w:adjustRightInd w:val="0"/>
        <w:snapToGrid w:val="0"/>
        <w:spacing w:before="0" w:beforeAutospacing="0" w:after="120" w:afterAutospacing="0" w:line="360" w:lineRule="auto"/>
        <w:ind w:left="0" w:leftChars="0" w:firstLine="402" w:firstLineChars="0"/>
        <w:jc w:val="center"/>
        <w:textAlignment w:val="baseline"/>
        <w:outlineLvl w:val="0"/>
        <w:rPr>
          <w:rFonts w:hint="default" w:ascii="Times New Roman" w:hAnsi="Times New Roman" w:eastAsia="仿宋" w:cs="Times New Roman"/>
          <w:bCs w:val="0"/>
          <w:sz w:val="36"/>
          <w:szCs w:val="20"/>
          <w:lang w:val="en-US" w:eastAsia="zh-CN" w:bidi="ar-SA"/>
        </w:rPr>
      </w:pPr>
      <w:bookmarkStart w:id="59" w:name="_Hlt117222445"/>
      <w:bookmarkEnd w:id="59"/>
      <w:bookmarkStart w:id="60" w:name="_Hlt117239759"/>
      <w:bookmarkEnd w:id="60"/>
      <w:bookmarkStart w:id="61" w:name="_Toc21064"/>
      <w:r>
        <w:rPr>
          <w:rFonts w:hint="default" w:ascii="Times New Roman" w:hAnsi="Times New Roman" w:eastAsia="仿宋" w:cs="Times New Roman"/>
          <w:bCs w:val="0"/>
          <w:sz w:val="36"/>
          <w:szCs w:val="20"/>
          <w:lang w:val="en-US" w:eastAsia="zh-CN" w:bidi="ar-SA"/>
        </w:rPr>
        <w:t>评审办法</w:t>
      </w:r>
      <w:bookmarkEnd w:id="61"/>
    </w:p>
    <w:p>
      <w:pPr>
        <w:adjustRightInd w:val="0"/>
        <w:snapToGrid w:val="0"/>
        <w:spacing w:before="78" w:beforeLines="25" w:after="78" w:afterLines="25" w:line="360" w:lineRule="auto"/>
        <w:jc w:val="center"/>
        <w:outlineLvl w:val="0"/>
        <w:rPr>
          <w:rFonts w:hint="default" w:ascii="Times New Roman" w:hAnsi="Times New Roman" w:eastAsia="仿宋" w:cs="Times New Roman"/>
          <w:sz w:val="30"/>
          <w:szCs w:val="30"/>
        </w:rPr>
      </w:pPr>
      <w:bookmarkStart w:id="62" w:name="_Toc3818"/>
      <w:bookmarkStart w:id="63" w:name="_Toc17171"/>
      <w:bookmarkStart w:id="64" w:name="_Toc519684329"/>
      <w:bookmarkStart w:id="65" w:name="_Toc28064"/>
      <w:r>
        <w:rPr>
          <w:rFonts w:hint="default" w:ascii="Times New Roman" w:hAnsi="Times New Roman" w:eastAsia="仿宋" w:cs="Times New Roman"/>
          <w:sz w:val="30"/>
          <w:szCs w:val="30"/>
        </w:rPr>
        <w:t>（最低报价法）</w:t>
      </w:r>
      <w:bookmarkEnd w:id="62"/>
      <w:bookmarkEnd w:id="63"/>
      <w:bookmarkEnd w:id="64"/>
      <w:bookmarkEnd w:id="65"/>
    </w:p>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b/>
          <w:sz w:val="24"/>
        </w:rPr>
        <w:t>评审办法前附表</w:t>
      </w:r>
    </w:p>
    <w:tbl>
      <w:tblPr>
        <w:tblStyle w:val="13"/>
        <w:tblW w:w="82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8"/>
        <w:gridCol w:w="680"/>
        <w:gridCol w:w="113"/>
        <w:gridCol w:w="2397"/>
        <w:gridCol w:w="43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51" w:type="dxa"/>
            <w:gridSpan w:val="3"/>
            <w:tcBorders>
              <w:top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b/>
                <w:szCs w:val="21"/>
              </w:rPr>
            </w:pPr>
            <w:r>
              <w:rPr>
                <w:rFonts w:hint="default" w:ascii="Times New Roman" w:hAnsi="Times New Roman" w:eastAsia="仿宋" w:cs="Times New Roman"/>
                <w:b/>
                <w:szCs w:val="21"/>
              </w:rPr>
              <w:t>条款号</w:t>
            </w: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szCs w:val="21"/>
              </w:rPr>
            </w:pPr>
            <w:r>
              <w:rPr>
                <w:rFonts w:hint="default" w:ascii="Times New Roman" w:hAnsi="Times New Roman" w:eastAsia="仿宋" w:cs="Times New Roman"/>
                <w:b/>
                <w:szCs w:val="21"/>
              </w:rPr>
              <w:t>评审因素</w:t>
            </w:r>
          </w:p>
        </w:tc>
        <w:tc>
          <w:tcPr>
            <w:tcW w:w="43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szCs w:val="21"/>
              </w:rPr>
            </w:pPr>
            <w:r>
              <w:rPr>
                <w:rFonts w:hint="default" w:ascii="Times New Roman" w:hAnsi="Times New Roman" w:eastAsia="仿宋" w:cs="Times New Roman"/>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restart"/>
            <w:tcBorders>
              <w:top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2.1.1</w:t>
            </w:r>
          </w:p>
        </w:tc>
        <w:tc>
          <w:tcPr>
            <w:tcW w:w="793" w:type="dxa"/>
            <w:gridSpan w:val="2"/>
            <w:vMerge w:val="restart"/>
            <w:tcBorders>
              <w:top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形式评审标准</w:t>
            </w: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投标人名称</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continue"/>
            <w:tcBorders>
              <w:top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szCs w:val="21"/>
              </w:rPr>
            </w:pPr>
          </w:p>
        </w:tc>
        <w:tc>
          <w:tcPr>
            <w:tcW w:w="793" w:type="dxa"/>
            <w:gridSpan w:val="2"/>
            <w:vMerge w:val="continue"/>
            <w:tcBorders>
              <w:top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szCs w:val="21"/>
              </w:rPr>
            </w:pP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报价函签字盖章</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continue"/>
            <w:tcBorders>
              <w:top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szCs w:val="21"/>
              </w:rPr>
            </w:pPr>
          </w:p>
        </w:tc>
        <w:tc>
          <w:tcPr>
            <w:tcW w:w="793" w:type="dxa"/>
            <w:gridSpan w:val="2"/>
            <w:vMerge w:val="continue"/>
            <w:tcBorders>
              <w:top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szCs w:val="21"/>
              </w:rPr>
            </w:pP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报价文件格式</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符合第</w:t>
            </w:r>
            <w:r>
              <w:rPr>
                <w:rFonts w:hint="eastAsia" w:ascii="Times New Roman" w:hAnsi="Times New Roman" w:eastAsia="仿宋" w:cs="Times New Roman"/>
                <w:szCs w:val="21"/>
                <w:lang w:val="en-US" w:eastAsia="zh-CN"/>
              </w:rPr>
              <w:t>六</w:t>
            </w:r>
            <w:r>
              <w:rPr>
                <w:rFonts w:hint="default" w:ascii="Times New Roman" w:hAnsi="Times New Roman" w:eastAsia="仿宋" w:cs="Times New Roman"/>
                <w:szCs w:val="21"/>
              </w:rPr>
              <w:t>章“报价文件格式”的要求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continue"/>
            <w:tcBorders>
              <w:top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szCs w:val="21"/>
              </w:rPr>
            </w:pPr>
          </w:p>
        </w:tc>
        <w:tc>
          <w:tcPr>
            <w:tcW w:w="793" w:type="dxa"/>
            <w:gridSpan w:val="2"/>
            <w:vMerge w:val="continue"/>
            <w:tcBorders>
              <w:top w:val="nil"/>
              <w:bottom w:val="single" w:color="auto" w:sz="4" w:space="0"/>
              <w:right w:val="single" w:color="auto" w:sz="4" w:space="0"/>
            </w:tcBorders>
            <w:shd w:val="clear" w:color="auto" w:fill="auto"/>
            <w:vAlign w:val="center"/>
          </w:tcPr>
          <w:p>
            <w:pPr>
              <w:jc w:val="center"/>
              <w:rPr>
                <w:rFonts w:hint="default" w:ascii="Times New Roman" w:hAnsi="Times New Roman" w:eastAsia="仿宋" w:cs="Times New Roman"/>
                <w:szCs w:val="21"/>
              </w:rPr>
            </w:pP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报价唯一</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restart"/>
            <w:tcBorders>
              <w:top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2.1.2</w:t>
            </w:r>
          </w:p>
        </w:tc>
        <w:tc>
          <w:tcPr>
            <w:tcW w:w="793" w:type="dxa"/>
            <w:gridSpan w:val="2"/>
            <w:vMerge w:val="restart"/>
            <w:tcBorders>
              <w:top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资格评审标准</w:t>
            </w: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营业执照</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continue"/>
            <w:tcBorders>
              <w:top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p>
        </w:tc>
        <w:tc>
          <w:tcPr>
            <w:tcW w:w="793" w:type="dxa"/>
            <w:gridSpan w:val="2"/>
            <w:vMerge w:val="continue"/>
            <w:tcBorders>
              <w:top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资质等级</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continue"/>
            <w:tcBorders>
              <w:top w:val="nil"/>
              <w:bottom w:val="single" w:color="auto" w:sz="4" w:space="0"/>
              <w:right w:val="single" w:color="auto" w:sz="4" w:space="0"/>
            </w:tcBorders>
            <w:vAlign w:val="center"/>
          </w:tcPr>
          <w:p>
            <w:pPr>
              <w:jc w:val="center"/>
              <w:rPr>
                <w:rFonts w:hint="default" w:ascii="Times New Roman" w:hAnsi="Times New Roman" w:eastAsia="仿宋" w:cs="Times New Roman"/>
                <w:szCs w:val="21"/>
              </w:rPr>
            </w:pPr>
          </w:p>
        </w:tc>
        <w:tc>
          <w:tcPr>
            <w:tcW w:w="793" w:type="dxa"/>
            <w:gridSpan w:val="2"/>
            <w:vMerge w:val="continue"/>
            <w:tcBorders>
              <w:top w:val="nil"/>
              <w:bottom w:val="single" w:color="auto" w:sz="4" w:space="0"/>
              <w:right w:val="single" w:color="auto" w:sz="4" w:space="0"/>
            </w:tcBorders>
            <w:vAlign w:val="center"/>
          </w:tcPr>
          <w:p>
            <w:pPr>
              <w:jc w:val="center"/>
              <w:rPr>
                <w:rFonts w:hint="default" w:ascii="Times New Roman" w:hAnsi="Times New Roman" w:eastAsia="仿宋" w:cs="Times New Roman"/>
                <w:szCs w:val="21"/>
              </w:rPr>
            </w:pP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项目经理</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continue"/>
            <w:tcBorders>
              <w:top w:val="nil"/>
              <w:bottom w:val="single" w:color="auto" w:sz="4" w:space="0"/>
              <w:right w:val="single" w:color="auto" w:sz="4" w:space="0"/>
            </w:tcBorders>
            <w:vAlign w:val="center"/>
          </w:tcPr>
          <w:p>
            <w:pPr>
              <w:jc w:val="center"/>
              <w:rPr>
                <w:rFonts w:hint="default" w:ascii="Times New Roman" w:hAnsi="Times New Roman" w:eastAsia="仿宋" w:cs="Times New Roman"/>
                <w:szCs w:val="21"/>
              </w:rPr>
            </w:pPr>
          </w:p>
        </w:tc>
        <w:tc>
          <w:tcPr>
            <w:tcW w:w="793" w:type="dxa"/>
            <w:gridSpan w:val="2"/>
            <w:vMerge w:val="continue"/>
            <w:tcBorders>
              <w:top w:val="nil"/>
              <w:bottom w:val="single" w:color="auto" w:sz="4" w:space="0"/>
              <w:right w:val="single" w:color="auto" w:sz="4" w:space="0"/>
            </w:tcBorders>
            <w:vAlign w:val="center"/>
          </w:tcPr>
          <w:p>
            <w:pPr>
              <w:jc w:val="center"/>
              <w:rPr>
                <w:rFonts w:hint="default" w:ascii="Times New Roman" w:hAnsi="Times New Roman" w:eastAsia="仿宋" w:cs="Times New Roman"/>
                <w:szCs w:val="21"/>
              </w:rPr>
            </w:pP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业绩要求</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continue"/>
            <w:tcBorders>
              <w:top w:val="nil"/>
              <w:bottom w:val="single" w:color="auto" w:sz="4" w:space="0"/>
              <w:right w:val="single" w:color="auto" w:sz="4" w:space="0"/>
            </w:tcBorders>
            <w:vAlign w:val="center"/>
          </w:tcPr>
          <w:p>
            <w:pPr>
              <w:jc w:val="center"/>
              <w:rPr>
                <w:rFonts w:hint="default" w:ascii="Times New Roman" w:hAnsi="Times New Roman" w:eastAsia="仿宋" w:cs="Times New Roman"/>
                <w:szCs w:val="21"/>
              </w:rPr>
            </w:pPr>
          </w:p>
        </w:tc>
        <w:tc>
          <w:tcPr>
            <w:tcW w:w="793" w:type="dxa"/>
            <w:gridSpan w:val="2"/>
            <w:vMerge w:val="continue"/>
            <w:tcBorders>
              <w:top w:val="nil"/>
              <w:bottom w:val="single" w:color="auto" w:sz="4" w:space="0"/>
              <w:right w:val="single" w:color="auto" w:sz="4" w:space="0"/>
            </w:tcBorders>
            <w:vAlign w:val="center"/>
          </w:tcPr>
          <w:p>
            <w:pPr>
              <w:jc w:val="center"/>
              <w:rPr>
                <w:rFonts w:hint="default" w:ascii="Times New Roman" w:hAnsi="Times New Roman" w:eastAsia="仿宋" w:cs="Times New Roman"/>
                <w:szCs w:val="21"/>
              </w:rPr>
            </w:pP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其他要求</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restart"/>
            <w:tcBorders>
              <w:top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2.1.3</w:t>
            </w:r>
          </w:p>
        </w:tc>
        <w:tc>
          <w:tcPr>
            <w:tcW w:w="793" w:type="dxa"/>
            <w:gridSpan w:val="2"/>
            <w:vMerge w:val="restart"/>
            <w:tcBorders>
              <w:top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响应性评审</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标准</w:t>
            </w: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报价</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符合第二章“投标人须知”第3.2项规定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continue"/>
            <w:tcBorders>
              <w:top w:val="single" w:color="auto" w:sz="4" w:space="0"/>
              <w:right w:val="single" w:color="auto" w:sz="4" w:space="0"/>
            </w:tcBorders>
            <w:vAlign w:val="center"/>
          </w:tcPr>
          <w:p>
            <w:pPr>
              <w:jc w:val="center"/>
              <w:rPr>
                <w:rFonts w:hint="default" w:ascii="Times New Roman" w:hAnsi="Times New Roman" w:eastAsia="仿宋" w:cs="Times New Roman"/>
                <w:szCs w:val="21"/>
              </w:rPr>
            </w:pPr>
          </w:p>
        </w:tc>
        <w:tc>
          <w:tcPr>
            <w:tcW w:w="793" w:type="dxa"/>
            <w:gridSpan w:val="2"/>
            <w:vMerge w:val="continue"/>
            <w:tcBorders>
              <w:top w:val="single" w:color="auto" w:sz="4" w:space="0"/>
              <w:right w:val="single" w:color="auto" w:sz="4" w:space="0"/>
            </w:tcBorders>
            <w:vAlign w:val="center"/>
          </w:tcPr>
          <w:p>
            <w:pPr>
              <w:jc w:val="center"/>
              <w:rPr>
                <w:rFonts w:hint="default" w:ascii="Times New Roman" w:hAnsi="Times New Roman" w:eastAsia="仿宋" w:cs="Times New Roman"/>
                <w:szCs w:val="21"/>
              </w:rPr>
            </w:pP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内容</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符合第二章“投标人须知”第1.2.1项规定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continue"/>
            <w:tcBorders>
              <w:right w:val="single" w:color="auto" w:sz="4" w:space="0"/>
            </w:tcBorders>
            <w:vAlign w:val="center"/>
          </w:tcPr>
          <w:p>
            <w:pPr>
              <w:jc w:val="center"/>
              <w:rPr>
                <w:rFonts w:hint="default" w:ascii="Times New Roman" w:hAnsi="Times New Roman" w:eastAsia="仿宋" w:cs="Times New Roman"/>
                <w:szCs w:val="21"/>
              </w:rPr>
            </w:pPr>
          </w:p>
        </w:tc>
        <w:tc>
          <w:tcPr>
            <w:tcW w:w="793" w:type="dxa"/>
            <w:gridSpan w:val="2"/>
            <w:vMerge w:val="continue"/>
            <w:tcBorders>
              <w:right w:val="single" w:color="auto" w:sz="4" w:space="0"/>
            </w:tcBorders>
            <w:vAlign w:val="center"/>
          </w:tcPr>
          <w:p>
            <w:pPr>
              <w:jc w:val="center"/>
              <w:rPr>
                <w:rFonts w:hint="default" w:ascii="Times New Roman" w:hAnsi="Times New Roman" w:eastAsia="仿宋" w:cs="Times New Roman"/>
                <w:szCs w:val="21"/>
              </w:rPr>
            </w:pP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服务期</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符合第二章“投标人须知”第1.2.2项规定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continue"/>
            <w:tcBorders>
              <w:right w:val="single" w:color="auto" w:sz="4" w:space="0"/>
            </w:tcBorders>
            <w:vAlign w:val="center"/>
          </w:tcPr>
          <w:p>
            <w:pPr>
              <w:jc w:val="center"/>
              <w:rPr>
                <w:rFonts w:hint="default" w:ascii="Times New Roman" w:hAnsi="Times New Roman" w:eastAsia="仿宋" w:cs="Times New Roman"/>
                <w:szCs w:val="21"/>
              </w:rPr>
            </w:pPr>
          </w:p>
        </w:tc>
        <w:tc>
          <w:tcPr>
            <w:tcW w:w="793" w:type="dxa"/>
            <w:gridSpan w:val="2"/>
            <w:vMerge w:val="continue"/>
            <w:tcBorders>
              <w:right w:val="single" w:color="auto" w:sz="4" w:space="0"/>
            </w:tcBorders>
            <w:vAlign w:val="center"/>
          </w:tcPr>
          <w:p>
            <w:pPr>
              <w:jc w:val="center"/>
              <w:rPr>
                <w:rFonts w:hint="default" w:ascii="Times New Roman" w:hAnsi="Times New Roman" w:eastAsia="仿宋" w:cs="Times New Roman"/>
                <w:szCs w:val="21"/>
              </w:rPr>
            </w:pP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质量承诺</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符合第二章“投标人须知”第1.2.3项规定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58" w:type="dxa"/>
            <w:vMerge w:val="continue"/>
            <w:tcBorders>
              <w:right w:val="single" w:color="auto" w:sz="4" w:space="0"/>
            </w:tcBorders>
            <w:vAlign w:val="center"/>
          </w:tcPr>
          <w:p>
            <w:pPr>
              <w:jc w:val="center"/>
              <w:rPr>
                <w:rFonts w:hint="default" w:ascii="Times New Roman" w:hAnsi="Times New Roman" w:eastAsia="仿宋" w:cs="Times New Roman"/>
                <w:szCs w:val="21"/>
              </w:rPr>
            </w:pPr>
          </w:p>
        </w:tc>
        <w:tc>
          <w:tcPr>
            <w:tcW w:w="793" w:type="dxa"/>
            <w:gridSpan w:val="2"/>
            <w:vMerge w:val="continue"/>
            <w:tcBorders>
              <w:right w:val="single" w:color="auto" w:sz="4" w:space="0"/>
            </w:tcBorders>
            <w:vAlign w:val="center"/>
          </w:tcPr>
          <w:p>
            <w:pPr>
              <w:jc w:val="center"/>
              <w:rPr>
                <w:rFonts w:hint="default" w:ascii="Times New Roman" w:hAnsi="Times New Roman" w:eastAsia="仿宋" w:cs="Times New Roman"/>
                <w:szCs w:val="21"/>
              </w:rPr>
            </w:pPr>
          </w:p>
        </w:tc>
        <w:tc>
          <w:tcPr>
            <w:tcW w:w="2397"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报价有效期</w:t>
            </w:r>
          </w:p>
        </w:tc>
        <w:tc>
          <w:tcPr>
            <w:tcW w:w="4342" w:type="dxa"/>
            <w:tcBorders>
              <w:top w:val="single" w:color="auto" w:sz="4" w:space="0"/>
              <w:left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continue"/>
            <w:tcBorders>
              <w:right w:val="single" w:color="auto" w:sz="4" w:space="0"/>
            </w:tcBorders>
            <w:vAlign w:val="center"/>
          </w:tcPr>
          <w:p>
            <w:pPr>
              <w:jc w:val="center"/>
              <w:rPr>
                <w:rFonts w:hint="default" w:ascii="Times New Roman" w:hAnsi="Times New Roman" w:eastAsia="仿宋" w:cs="Times New Roman"/>
                <w:szCs w:val="21"/>
              </w:rPr>
            </w:pPr>
          </w:p>
        </w:tc>
        <w:tc>
          <w:tcPr>
            <w:tcW w:w="793" w:type="dxa"/>
            <w:gridSpan w:val="2"/>
            <w:vMerge w:val="continue"/>
            <w:tcBorders>
              <w:right w:val="single" w:color="auto" w:sz="4" w:space="0"/>
            </w:tcBorders>
            <w:vAlign w:val="center"/>
          </w:tcPr>
          <w:p>
            <w:pPr>
              <w:jc w:val="center"/>
              <w:rPr>
                <w:rFonts w:hint="default" w:ascii="Times New Roman" w:hAnsi="Times New Roman" w:eastAsia="仿宋" w:cs="Times New Roman"/>
                <w:szCs w:val="21"/>
              </w:rPr>
            </w:pP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权利义务</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continue"/>
            <w:tcBorders>
              <w:right w:val="single" w:color="auto" w:sz="4" w:space="0"/>
            </w:tcBorders>
            <w:vAlign w:val="center"/>
          </w:tcPr>
          <w:p>
            <w:pPr>
              <w:jc w:val="center"/>
              <w:rPr>
                <w:rFonts w:hint="default" w:ascii="Times New Roman" w:hAnsi="Times New Roman" w:eastAsia="仿宋" w:cs="Times New Roman"/>
                <w:szCs w:val="21"/>
              </w:rPr>
            </w:pPr>
          </w:p>
        </w:tc>
        <w:tc>
          <w:tcPr>
            <w:tcW w:w="793" w:type="dxa"/>
            <w:gridSpan w:val="2"/>
            <w:vMerge w:val="continue"/>
            <w:tcBorders>
              <w:right w:val="single" w:color="auto" w:sz="4" w:space="0"/>
            </w:tcBorders>
            <w:vAlign w:val="center"/>
          </w:tcPr>
          <w:p>
            <w:pPr>
              <w:jc w:val="center"/>
              <w:rPr>
                <w:rFonts w:hint="default" w:ascii="Times New Roman" w:hAnsi="Times New Roman" w:eastAsia="仿宋" w:cs="Times New Roman"/>
                <w:szCs w:val="21"/>
              </w:rPr>
            </w:pP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已标价工作量清单</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符合第五章“工作量清单”给出的范围及数量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continue"/>
            <w:tcBorders>
              <w:right w:val="single" w:color="auto" w:sz="4" w:space="0"/>
            </w:tcBorders>
            <w:vAlign w:val="center"/>
          </w:tcPr>
          <w:p>
            <w:pPr>
              <w:jc w:val="center"/>
              <w:rPr>
                <w:rFonts w:hint="default" w:ascii="Times New Roman" w:hAnsi="Times New Roman" w:eastAsia="仿宋" w:cs="Times New Roman"/>
                <w:szCs w:val="21"/>
              </w:rPr>
            </w:pPr>
          </w:p>
        </w:tc>
        <w:tc>
          <w:tcPr>
            <w:tcW w:w="793" w:type="dxa"/>
            <w:gridSpan w:val="2"/>
            <w:vMerge w:val="continue"/>
            <w:tcBorders>
              <w:right w:val="single" w:color="auto" w:sz="4" w:space="0"/>
            </w:tcBorders>
            <w:vAlign w:val="center"/>
          </w:tcPr>
          <w:p>
            <w:pPr>
              <w:jc w:val="center"/>
              <w:rPr>
                <w:rFonts w:hint="default" w:ascii="Times New Roman" w:hAnsi="Times New Roman" w:eastAsia="仿宋" w:cs="Times New Roman"/>
                <w:szCs w:val="21"/>
              </w:rPr>
            </w:pP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技术标准和要求</w:t>
            </w:r>
          </w:p>
        </w:tc>
        <w:tc>
          <w:tcPr>
            <w:tcW w:w="434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38" w:type="dxa"/>
            <w:gridSpan w:val="2"/>
            <w:tcBorders>
              <w:top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szCs w:val="21"/>
              </w:rPr>
            </w:pPr>
            <w:r>
              <w:rPr>
                <w:rFonts w:hint="default" w:ascii="Times New Roman" w:hAnsi="Times New Roman" w:eastAsia="仿宋" w:cs="Times New Roman"/>
                <w:b/>
                <w:szCs w:val="21"/>
              </w:rPr>
              <w:t>条款号</w:t>
            </w:r>
          </w:p>
        </w:tc>
        <w:tc>
          <w:tcPr>
            <w:tcW w:w="251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szCs w:val="21"/>
              </w:rPr>
            </w:pPr>
            <w:r>
              <w:rPr>
                <w:rFonts w:hint="default" w:ascii="Times New Roman" w:hAnsi="Times New Roman" w:eastAsia="仿宋" w:cs="Times New Roman"/>
                <w:b/>
                <w:szCs w:val="21"/>
              </w:rPr>
              <w:t>量化因素</w:t>
            </w:r>
          </w:p>
        </w:tc>
        <w:tc>
          <w:tcPr>
            <w:tcW w:w="43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b/>
                <w:szCs w:val="21"/>
              </w:rPr>
            </w:pPr>
            <w:r>
              <w:rPr>
                <w:rFonts w:hint="default" w:ascii="Times New Roman" w:hAnsi="Times New Roman" w:eastAsia="仿宋" w:cs="Times New Roman"/>
                <w:b/>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restart"/>
            <w:tcBorders>
              <w:top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2.2</w:t>
            </w:r>
          </w:p>
        </w:tc>
        <w:tc>
          <w:tcPr>
            <w:tcW w:w="680" w:type="dxa"/>
            <w:vMerge w:val="restart"/>
            <w:tcBorders>
              <w:top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详细评审标准</w:t>
            </w:r>
          </w:p>
        </w:tc>
        <w:tc>
          <w:tcPr>
            <w:tcW w:w="251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单价遗漏</w:t>
            </w:r>
          </w:p>
        </w:tc>
        <w:tc>
          <w:tcPr>
            <w:tcW w:w="4342"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以进入详细评审投标人中该项目的最高报价计入此投标人此项遗漏单价。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8" w:type="dxa"/>
            <w:vMerge w:val="continue"/>
            <w:tcBorders>
              <w:right w:val="single" w:color="auto" w:sz="4" w:space="0"/>
            </w:tcBorders>
            <w:vAlign w:val="center"/>
          </w:tcPr>
          <w:p>
            <w:pPr>
              <w:jc w:val="center"/>
              <w:rPr>
                <w:rFonts w:hint="default" w:ascii="Times New Roman" w:hAnsi="Times New Roman" w:eastAsia="仿宋" w:cs="Times New Roman"/>
                <w:szCs w:val="21"/>
              </w:rPr>
            </w:pPr>
          </w:p>
        </w:tc>
        <w:tc>
          <w:tcPr>
            <w:tcW w:w="680" w:type="dxa"/>
            <w:vMerge w:val="continue"/>
            <w:tcBorders>
              <w:right w:val="single" w:color="auto" w:sz="4" w:space="0"/>
            </w:tcBorders>
            <w:vAlign w:val="center"/>
          </w:tcPr>
          <w:p>
            <w:pPr>
              <w:jc w:val="center"/>
              <w:rPr>
                <w:rFonts w:hint="default" w:ascii="Times New Roman" w:hAnsi="Times New Roman" w:eastAsia="仿宋" w:cs="Times New Roman"/>
                <w:szCs w:val="21"/>
              </w:rPr>
            </w:pPr>
          </w:p>
        </w:tc>
        <w:tc>
          <w:tcPr>
            <w:tcW w:w="251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不平衡报价</w:t>
            </w:r>
          </w:p>
        </w:tc>
        <w:tc>
          <w:tcPr>
            <w:tcW w:w="4342"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rPr>
              <w:t>如投标人存在</w:t>
            </w:r>
            <w:r>
              <w:rPr>
                <w:rFonts w:hint="default" w:ascii="Times New Roman" w:hAnsi="Times New Roman" w:eastAsia="仿宋" w:cs="Times New Roman"/>
                <w:szCs w:val="21"/>
              </w:rPr>
              <w:t>不平衡报价情况，</w:t>
            </w:r>
            <w:r>
              <w:rPr>
                <w:rFonts w:hint="default" w:ascii="Times New Roman" w:hAnsi="Times New Roman" w:eastAsia="仿宋" w:cs="Times New Roman"/>
              </w:rPr>
              <w:t>投标人某项目单价明显偏低，经评审小组认定低于成本价时，则以进入详细评审短名单的所有投标人中该项目最高单价替换此单价，重新计算其经评审的报价</w:t>
            </w:r>
            <w:r>
              <w:rPr>
                <w:rFonts w:hint="default" w:ascii="Times New Roman" w:hAnsi="Times New Roman" w:eastAsia="仿宋" w:cs="Times New Roman"/>
                <w:szCs w:val="21"/>
              </w:rPr>
              <w:t>；高价部分不作调整。</w:t>
            </w:r>
          </w:p>
        </w:tc>
      </w:tr>
    </w:tbl>
    <w:p>
      <w:pPr>
        <w:numPr>
          <w:ilvl w:val="1"/>
          <w:numId w:val="0"/>
        </w:numPr>
        <w:adjustRightInd w:val="0"/>
        <w:snapToGrid w:val="0"/>
        <w:spacing w:line="360" w:lineRule="auto"/>
        <w:ind w:firstLine="562" w:firstLineChars="200"/>
        <w:outlineLvl w:val="1"/>
        <w:rPr>
          <w:rFonts w:hint="default" w:ascii="Times New Roman" w:hAnsi="Times New Roman" w:eastAsia="仿宋" w:cs="Times New Roman"/>
          <w:b/>
          <w:bCs/>
          <w:sz w:val="32"/>
          <w:szCs w:val="32"/>
        </w:rPr>
      </w:pPr>
      <w:bookmarkStart w:id="66" w:name="_Toc432950068"/>
      <w:r>
        <w:rPr>
          <w:rFonts w:hint="default" w:ascii="Times New Roman" w:hAnsi="Times New Roman" w:eastAsia="仿宋" w:cs="Times New Roman"/>
          <w:b/>
          <w:sz w:val="28"/>
        </w:rPr>
        <w:br w:type="page"/>
      </w:r>
      <w:r>
        <w:rPr>
          <w:rFonts w:hint="default" w:ascii="Times New Roman" w:hAnsi="Times New Roman" w:eastAsia="仿宋" w:cs="Times New Roman"/>
          <w:b/>
          <w:sz w:val="28"/>
        </w:rPr>
        <w:t>1. 评审方法</w:t>
      </w:r>
    </w:p>
    <w:p>
      <w:pPr>
        <w:adjustRightInd w:val="0"/>
        <w:snapToGrid w:val="0"/>
        <w:spacing w:line="360" w:lineRule="auto"/>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rPr>
        <w:t>本次评审采用最低报价法。</w:t>
      </w:r>
      <w:r>
        <w:rPr>
          <w:rFonts w:hint="default" w:ascii="Times New Roman" w:hAnsi="Times New Roman" w:eastAsia="仿宋" w:cs="Times New Roman"/>
          <w:sz w:val="24"/>
          <w:lang w:val="en-US" w:eastAsia="zh-CN"/>
        </w:rPr>
        <w:t>招标人</w:t>
      </w:r>
      <w:r>
        <w:rPr>
          <w:rFonts w:hint="default" w:ascii="Times New Roman" w:hAnsi="Times New Roman" w:eastAsia="仿宋" w:cs="Times New Roman"/>
          <w:sz w:val="24"/>
        </w:rPr>
        <w:t>对满足</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实质要求的报价文件，按照报价由低到高的顺序推荐成交候选人，但报价低于其成本的除外。经评审的报价相等时，报价低的优先；报价也相等的，由招标人自行确定。</w:t>
      </w:r>
      <w:r>
        <w:rPr>
          <w:rFonts w:hint="default" w:ascii="Times New Roman" w:hAnsi="Times New Roman" w:eastAsia="仿宋" w:cs="Times New Roman"/>
          <w:sz w:val="24"/>
          <w:szCs w:val="24"/>
        </w:rPr>
        <w:t>投标人开票税率不同时，按照不含税价比价。</w:t>
      </w:r>
    </w:p>
    <w:p>
      <w:pPr>
        <w:numPr>
          <w:ilvl w:val="1"/>
          <w:numId w:val="0"/>
        </w:numPr>
        <w:adjustRightInd w:val="0"/>
        <w:snapToGrid w:val="0"/>
        <w:spacing w:line="360" w:lineRule="auto"/>
        <w:ind w:firstLine="562" w:firstLineChars="200"/>
        <w:outlineLvl w:val="1"/>
        <w:rPr>
          <w:rFonts w:hint="default" w:ascii="Times New Roman" w:hAnsi="Times New Roman" w:eastAsia="仿宋" w:cs="Times New Roman"/>
          <w:b/>
          <w:sz w:val="28"/>
        </w:rPr>
      </w:pPr>
      <w:r>
        <w:rPr>
          <w:rFonts w:hint="default" w:ascii="Times New Roman" w:hAnsi="Times New Roman" w:eastAsia="仿宋" w:cs="Times New Roman"/>
          <w:b/>
          <w:sz w:val="28"/>
        </w:rPr>
        <w:t>2. 评审标准</w:t>
      </w:r>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r>
        <w:rPr>
          <w:rFonts w:hint="default" w:ascii="Times New Roman" w:hAnsi="Times New Roman" w:eastAsia="仿宋" w:cs="Times New Roman"/>
          <w:b/>
          <w:sz w:val="24"/>
        </w:rPr>
        <w:t>2.1 初步评审标准</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见评审办法前附表。</w:t>
      </w:r>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bookmarkStart w:id="67" w:name="_Toc373765048"/>
      <w:r>
        <w:rPr>
          <w:rFonts w:hint="default" w:ascii="Times New Roman" w:hAnsi="Times New Roman" w:eastAsia="仿宋" w:cs="Times New Roman"/>
          <w:b/>
          <w:sz w:val="24"/>
        </w:rPr>
        <w:t>2.2 详细评审标准</w:t>
      </w:r>
      <w:bookmarkEnd w:id="67"/>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详细评审标准：见评审办法前附表。</w:t>
      </w:r>
    </w:p>
    <w:p>
      <w:pPr>
        <w:numPr>
          <w:ilvl w:val="1"/>
          <w:numId w:val="0"/>
        </w:numPr>
        <w:adjustRightInd w:val="0"/>
        <w:snapToGrid w:val="0"/>
        <w:spacing w:line="360" w:lineRule="auto"/>
        <w:ind w:firstLine="562" w:firstLineChars="200"/>
        <w:outlineLvl w:val="1"/>
        <w:rPr>
          <w:rFonts w:hint="default" w:ascii="Times New Roman" w:hAnsi="Times New Roman" w:eastAsia="仿宋" w:cs="Times New Roman"/>
          <w:b/>
          <w:sz w:val="28"/>
        </w:rPr>
      </w:pPr>
      <w:r>
        <w:rPr>
          <w:rFonts w:hint="default" w:ascii="Times New Roman" w:hAnsi="Times New Roman" w:eastAsia="仿宋" w:cs="Times New Roman"/>
          <w:b/>
          <w:sz w:val="28"/>
        </w:rPr>
        <w:t>3. 评审相关规定</w:t>
      </w:r>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r>
        <w:rPr>
          <w:rFonts w:hint="default" w:ascii="Times New Roman" w:hAnsi="Times New Roman" w:eastAsia="仿宋" w:cs="Times New Roman"/>
          <w:b/>
          <w:sz w:val="24"/>
        </w:rPr>
        <w:t>3.1 评审过程的保密性</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报价文件拆封后，直至向成交人授予合同时止，凡是与澄清、评价和比较报价的有关资料以及推荐成交人的建议等，均不得向投标人或与</w:t>
      </w:r>
      <w:r>
        <w:rPr>
          <w:rFonts w:hint="default" w:ascii="Times New Roman" w:hAnsi="Times New Roman" w:eastAsia="仿宋" w:cs="Times New Roman"/>
          <w:sz w:val="24"/>
          <w:lang w:val="en-US" w:eastAsia="zh-CN"/>
        </w:rPr>
        <w:t>招标</w:t>
      </w:r>
      <w:r>
        <w:rPr>
          <w:rFonts w:hint="default" w:ascii="Times New Roman" w:hAnsi="Times New Roman" w:eastAsia="仿宋" w:cs="Times New Roman"/>
          <w:sz w:val="24"/>
        </w:rPr>
        <w:t>无关的其他人员透露。</w:t>
      </w:r>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r>
        <w:rPr>
          <w:rFonts w:hint="default" w:ascii="Times New Roman" w:hAnsi="Times New Roman" w:eastAsia="仿宋" w:cs="Times New Roman"/>
          <w:b/>
          <w:sz w:val="24"/>
        </w:rPr>
        <w:t>3.2 报价文件拆封</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3.2.1 报价文件的拆封将由工作人员在监督人员的监督下进行，并严格保密。</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3.2.2 报价文件拆封后，将编制报价记录表，以记录各投标人的总报价，是否提交报价保证金以及其他招标人认为需要记录的内容。</w:t>
      </w:r>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r>
        <w:rPr>
          <w:rFonts w:hint="default" w:ascii="Times New Roman" w:hAnsi="Times New Roman" w:eastAsia="仿宋" w:cs="Times New Roman"/>
          <w:b/>
          <w:sz w:val="24"/>
        </w:rPr>
        <w:t>3.3 报价文件的澄清</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对于报价文件中存在的偏差，无论重大偏差还是细微偏差均可进行澄清，通过澄清仍然存在重大偏差的，其报价文件将被拒绝。</w:t>
      </w:r>
    </w:p>
    <w:p>
      <w:pPr>
        <w:numPr>
          <w:ilvl w:val="1"/>
          <w:numId w:val="0"/>
        </w:numPr>
        <w:adjustRightInd w:val="0"/>
        <w:snapToGrid w:val="0"/>
        <w:spacing w:line="360" w:lineRule="auto"/>
        <w:ind w:firstLine="562" w:firstLineChars="200"/>
        <w:outlineLvl w:val="1"/>
        <w:rPr>
          <w:rFonts w:hint="default" w:ascii="Times New Roman" w:hAnsi="Times New Roman" w:eastAsia="仿宋" w:cs="Times New Roman"/>
          <w:b/>
          <w:sz w:val="28"/>
        </w:rPr>
      </w:pPr>
      <w:bookmarkStart w:id="68" w:name="_Toc413829308"/>
      <w:bookmarkStart w:id="69" w:name="_Toc294563127"/>
      <w:r>
        <w:rPr>
          <w:rFonts w:hint="default" w:ascii="Times New Roman" w:hAnsi="Times New Roman" w:eastAsia="仿宋" w:cs="Times New Roman"/>
          <w:b/>
          <w:sz w:val="28"/>
        </w:rPr>
        <w:t xml:space="preserve">4. </w:t>
      </w:r>
      <w:r>
        <w:rPr>
          <w:rFonts w:hint="default" w:ascii="Times New Roman" w:hAnsi="Times New Roman" w:eastAsia="仿宋" w:cs="Times New Roman"/>
          <w:b/>
          <w:sz w:val="28"/>
          <w:lang w:val="en-US" w:eastAsia="zh-CN"/>
        </w:rPr>
        <w:t>招标</w:t>
      </w:r>
      <w:r>
        <w:rPr>
          <w:rFonts w:hint="default" w:ascii="Times New Roman" w:hAnsi="Times New Roman" w:eastAsia="仿宋" w:cs="Times New Roman"/>
          <w:b/>
          <w:sz w:val="28"/>
        </w:rPr>
        <w:t>程序、内容和评审</w:t>
      </w:r>
      <w:bookmarkEnd w:id="68"/>
      <w:bookmarkEnd w:id="69"/>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本次</w:t>
      </w:r>
      <w:r>
        <w:rPr>
          <w:rFonts w:hint="default" w:ascii="Times New Roman" w:hAnsi="Times New Roman" w:eastAsia="仿宋" w:cs="Times New Roman"/>
          <w:sz w:val="24"/>
          <w:lang w:val="en-US" w:eastAsia="zh-CN"/>
        </w:rPr>
        <w:t>招标评审小</w:t>
      </w:r>
      <w:r>
        <w:rPr>
          <w:rFonts w:hint="default" w:ascii="Times New Roman" w:hAnsi="Times New Roman" w:eastAsia="仿宋" w:cs="Times New Roman"/>
          <w:sz w:val="24"/>
        </w:rPr>
        <w:t>组按照</w:t>
      </w:r>
      <w:r>
        <w:rPr>
          <w:rFonts w:hint="default" w:ascii="Times New Roman" w:hAnsi="Times New Roman" w:eastAsia="仿宋" w:cs="Times New Roman"/>
          <w:sz w:val="24"/>
          <w:lang w:val="en-US" w:eastAsia="zh-CN"/>
        </w:rPr>
        <w:t>评标</w:t>
      </w:r>
      <w:r>
        <w:rPr>
          <w:rFonts w:hint="default" w:ascii="Times New Roman" w:hAnsi="Times New Roman" w:eastAsia="仿宋" w:cs="Times New Roman"/>
          <w:sz w:val="24"/>
        </w:rPr>
        <w:t>程序与投标人就商务条件、技术方案等进行</w:t>
      </w:r>
      <w:r>
        <w:rPr>
          <w:rFonts w:hint="default" w:ascii="Times New Roman" w:hAnsi="Times New Roman" w:eastAsia="仿宋" w:cs="Times New Roman"/>
          <w:sz w:val="24"/>
          <w:lang w:val="en-US" w:eastAsia="zh-CN"/>
        </w:rPr>
        <w:t>评标打分</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并</w:t>
      </w:r>
      <w:r>
        <w:rPr>
          <w:rFonts w:hint="default" w:ascii="Times New Roman" w:hAnsi="Times New Roman" w:eastAsia="仿宋" w:cs="Times New Roman"/>
          <w:sz w:val="24"/>
          <w:lang w:val="en-US" w:eastAsia="zh-CN"/>
        </w:rPr>
        <w:t>结合</w:t>
      </w:r>
      <w:r>
        <w:rPr>
          <w:rFonts w:hint="default" w:ascii="Times New Roman" w:hAnsi="Times New Roman" w:eastAsia="仿宋" w:cs="Times New Roman"/>
          <w:sz w:val="24"/>
        </w:rPr>
        <w:t>根据最终修正报价由低到高顺序推荐成交候选人。</w:t>
      </w:r>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r>
        <w:rPr>
          <w:rFonts w:hint="default" w:ascii="Times New Roman" w:hAnsi="Times New Roman" w:eastAsia="仿宋" w:cs="Times New Roman"/>
          <w:b/>
          <w:sz w:val="24"/>
        </w:rPr>
        <w:t xml:space="preserve">4.1 </w:t>
      </w:r>
      <w:r>
        <w:rPr>
          <w:rFonts w:hint="default" w:ascii="Times New Roman" w:hAnsi="Times New Roman" w:eastAsia="仿宋" w:cs="Times New Roman"/>
          <w:b/>
          <w:sz w:val="24"/>
          <w:lang w:val="en-US" w:eastAsia="zh-CN"/>
        </w:rPr>
        <w:t>招标</w:t>
      </w:r>
      <w:r>
        <w:rPr>
          <w:rFonts w:hint="default" w:ascii="Times New Roman" w:hAnsi="Times New Roman" w:eastAsia="仿宋" w:cs="Times New Roman"/>
          <w:b/>
          <w:sz w:val="24"/>
        </w:rPr>
        <w:t>程序</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（1）</w:t>
      </w:r>
      <w:r>
        <w:rPr>
          <w:rFonts w:hint="default" w:ascii="Times New Roman" w:hAnsi="Times New Roman" w:eastAsia="仿宋" w:cs="Times New Roman"/>
          <w:sz w:val="24"/>
          <w:lang w:val="en-US" w:eastAsia="zh-CN"/>
        </w:rPr>
        <w:t>由招标人</w:t>
      </w:r>
      <w:r>
        <w:rPr>
          <w:rFonts w:hint="default" w:ascii="Times New Roman" w:hAnsi="Times New Roman" w:eastAsia="仿宋" w:cs="Times New Roman"/>
          <w:sz w:val="24"/>
        </w:rPr>
        <w:t>对各投标人的资格、业绩、人员、项目实施方案、报价等进行审核，记录各报价文件的偏差（重大偏差和细微偏差）；</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（2）编制需要投标人澄清的问题清单，以及与投标人</w:t>
      </w:r>
      <w:r>
        <w:rPr>
          <w:rFonts w:hint="default" w:ascii="Times New Roman" w:hAnsi="Times New Roman" w:eastAsia="仿宋" w:cs="Times New Roman"/>
          <w:sz w:val="24"/>
          <w:lang w:val="en-US" w:eastAsia="zh-CN"/>
        </w:rPr>
        <w:t>招标</w:t>
      </w:r>
      <w:r>
        <w:rPr>
          <w:rFonts w:hint="default" w:ascii="Times New Roman" w:hAnsi="Times New Roman" w:eastAsia="仿宋" w:cs="Times New Roman"/>
          <w:sz w:val="24"/>
        </w:rPr>
        <w:t>的内容，形成</w:t>
      </w:r>
      <w:r>
        <w:rPr>
          <w:rFonts w:hint="default" w:ascii="Times New Roman" w:hAnsi="Times New Roman" w:eastAsia="仿宋" w:cs="Times New Roman"/>
          <w:sz w:val="24"/>
          <w:lang w:val="en-US" w:eastAsia="zh-CN"/>
        </w:rPr>
        <w:t>评标</w:t>
      </w:r>
      <w:r>
        <w:rPr>
          <w:rFonts w:hint="default" w:ascii="Times New Roman" w:hAnsi="Times New Roman" w:eastAsia="仿宋" w:cs="Times New Roman"/>
          <w:sz w:val="24"/>
        </w:rPr>
        <w:t>提纲；</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w:t>
      </w:r>
      <w:r>
        <w:rPr>
          <w:rFonts w:hint="default" w:ascii="Times New Roman" w:hAnsi="Times New Roman" w:eastAsia="仿宋" w:cs="Times New Roman"/>
          <w:sz w:val="24"/>
          <w:lang w:val="en-US" w:eastAsia="zh-CN"/>
        </w:rPr>
        <w:t>3</w:t>
      </w:r>
      <w:r>
        <w:rPr>
          <w:rFonts w:hint="default" w:ascii="Times New Roman" w:hAnsi="Times New Roman" w:eastAsia="仿宋" w:cs="Times New Roman"/>
          <w:sz w:val="24"/>
        </w:rPr>
        <w:t>）确定所有投标人提交报价文件澄清与承诺的时间，并要求各投标人在规定的时间内密封提交报价文件澄清与承诺。未在规定时间内提交报价文件澄清与承诺或在递交的报价文件澄清与承诺中不包含最终报价的，应以最近一次报价作为最终报价。</w:t>
      </w:r>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r>
        <w:rPr>
          <w:rFonts w:hint="default" w:ascii="Times New Roman" w:hAnsi="Times New Roman" w:eastAsia="仿宋" w:cs="Times New Roman"/>
          <w:b/>
          <w:sz w:val="24"/>
        </w:rPr>
        <w:t>4.2 初步评审</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 xml:space="preserve">4.2.1 </w:t>
      </w:r>
      <w:r>
        <w:rPr>
          <w:rFonts w:hint="default" w:ascii="Times New Roman" w:hAnsi="Times New Roman" w:eastAsia="仿宋" w:cs="Times New Roman"/>
          <w:sz w:val="24"/>
          <w:lang w:eastAsia="zh-CN"/>
        </w:rPr>
        <w:t>招标人</w:t>
      </w:r>
      <w:r>
        <w:rPr>
          <w:rFonts w:hint="default" w:ascii="Times New Roman" w:hAnsi="Times New Roman" w:eastAsia="仿宋" w:cs="Times New Roman"/>
          <w:sz w:val="24"/>
        </w:rPr>
        <w:t>可以要求投标人提交第二章“投标人须知”第3.4.1项至第3.4.3项规定的有关证明和证件的原件，以便核验。</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4.2.2 本次评审对于经过澄清后仍然存在下列情况之一的投标人的报价，将被视为未对</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进行实质上响应，不能进入下一阶段评审：</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（1）第二章“投标人须知”第1.3.2项、第1.3.3项规定的任何一种情形的；</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（2）串通报价或弄虚作假或有其他违法行为的；</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（3）不按</w:t>
      </w:r>
      <w:r>
        <w:rPr>
          <w:rFonts w:hint="default" w:ascii="Times New Roman" w:hAnsi="Times New Roman" w:eastAsia="仿宋" w:cs="Times New Roman"/>
          <w:sz w:val="24"/>
          <w:lang w:eastAsia="zh-CN"/>
        </w:rPr>
        <w:t>招标人</w:t>
      </w:r>
      <w:r>
        <w:rPr>
          <w:rFonts w:hint="default" w:ascii="Times New Roman" w:hAnsi="Times New Roman" w:eastAsia="仿宋" w:cs="Times New Roman"/>
          <w:sz w:val="24"/>
        </w:rPr>
        <w:t>要求澄清、说明或补正的；</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（4）超出经营范围报价的；</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（5）资格条件不符合</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要求的；</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（6）报价文件无法定代表人签字和加盖单位公章，或签字人无法定代表人有效授权委托书的；</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（7）报价有效期不满足</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要求的；</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（8）项目实施方案不满足</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的要求的。</w:t>
      </w:r>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r>
        <w:rPr>
          <w:rFonts w:hint="default" w:ascii="Times New Roman" w:hAnsi="Times New Roman" w:eastAsia="仿宋" w:cs="Times New Roman"/>
          <w:b/>
          <w:sz w:val="24"/>
        </w:rPr>
        <w:t>4.3 最终报价的修正</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对投标人的最终报价进行复核，修正原则如下：</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（1）如果用数字表示的金额和用文字表示的金额不一致时，应以文字表示的金额为准进行修正；</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（2）当单价与数量的乘积和总价不一致时，以单价为准进行修正。只有在</w:t>
      </w:r>
      <w:r>
        <w:rPr>
          <w:rFonts w:hint="default" w:ascii="Times New Roman" w:hAnsi="Times New Roman" w:eastAsia="仿宋" w:cs="Times New Roman"/>
          <w:sz w:val="24"/>
          <w:lang w:eastAsia="zh-CN"/>
        </w:rPr>
        <w:t>招标人</w:t>
      </w:r>
      <w:r>
        <w:rPr>
          <w:rFonts w:hint="default" w:ascii="Times New Roman" w:hAnsi="Times New Roman" w:eastAsia="仿宋" w:cs="Times New Roman"/>
          <w:sz w:val="24"/>
        </w:rPr>
        <w:t>认为单价有明显的小数点错误时，才能以总价为准，并修改单价；</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（3）当分项合计报价与总报价不一致时，以各分项合计报价为准，修改总报价（此种情况下，总报价为修正总报价）；</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（4）缺漏项视为含在总报价中，缺漏项不进行算术错误修正。</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（5）纸质报价与电子报价不一致的，以电子文档报价为准；</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（6）电子报价中系统结构化报价与电子文档不一致，以电子文档报价为准。</w:t>
      </w:r>
    </w:p>
    <w:p>
      <w:pPr>
        <w:numPr>
          <w:ilvl w:val="2"/>
          <w:numId w:val="0"/>
        </w:numPr>
        <w:adjustRightInd w:val="0"/>
        <w:snapToGrid w:val="0"/>
        <w:spacing w:line="360" w:lineRule="auto"/>
        <w:ind w:firstLine="482" w:firstLineChars="200"/>
        <w:rPr>
          <w:rFonts w:hint="default" w:ascii="Times New Roman" w:hAnsi="Times New Roman" w:eastAsia="仿宋" w:cs="Times New Roman"/>
          <w:b/>
          <w:sz w:val="24"/>
        </w:rPr>
      </w:pPr>
      <w:r>
        <w:rPr>
          <w:rFonts w:hint="default" w:ascii="Times New Roman" w:hAnsi="Times New Roman" w:eastAsia="仿宋" w:cs="Times New Roman"/>
          <w:b/>
          <w:sz w:val="24"/>
        </w:rPr>
        <w:t>4.4  推荐成交候选人</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 xml:space="preserve">4.4.1 </w:t>
      </w:r>
      <w:r>
        <w:rPr>
          <w:rFonts w:hint="default" w:ascii="Times New Roman" w:hAnsi="Times New Roman" w:eastAsia="仿宋" w:cs="Times New Roman"/>
          <w:sz w:val="24"/>
          <w:lang w:eastAsia="zh-CN"/>
        </w:rPr>
        <w:t>招标人</w:t>
      </w:r>
      <w:r>
        <w:rPr>
          <w:rFonts w:hint="default" w:ascii="Times New Roman" w:hAnsi="Times New Roman" w:eastAsia="仿宋" w:cs="Times New Roman"/>
          <w:sz w:val="24"/>
        </w:rPr>
        <w:t>按合格投标人的最终修正报价由低到高顺序推荐成交候选人。</w:t>
      </w:r>
    </w:p>
    <w:p>
      <w:pPr>
        <w:adjustRightInd w:val="0"/>
        <w:snapToGrid w:val="0"/>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 xml:space="preserve">4.4.2 </w:t>
      </w:r>
      <w:r>
        <w:rPr>
          <w:rFonts w:hint="default" w:ascii="Times New Roman" w:hAnsi="Times New Roman" w:eastAsia="仿宋" w:cs="Times New Roman"/>
          <w:sz w:val="24"/>
          <w:lang w:eastAsia="zh-CN"/>
        </w:rPr>
        <w:t>招标人</w:t>
      </w:r>
      <w:r>
        <w:rPr>
          <w:rFonts w:hint="default" w:ascii="Times New Roman" w:hAnsi="Times New Roman" w:eastAsia="仿宋" w:cs="Times New Roman"/>
          <w:sz w:val="24"/>
        </w:rPr>
        <w:t>会完成评审后，应当向招标人提交书面评审报告。</w:t>
      </w:r>
    </w:p>
    <w:p>
      <w:pPr>
        <w:numPr>
          <w:ilvl w:val="1"/>
          <w:numId w:val="0"/>
        </w:numPr>
        <w:adjustRightInd w:val="0"/>
        <w:snapToGrid w:val="0"/>
        <w:spacing w:before="78" w:beforeLines="25" w:after="78" w:afterLines="25" w:line="360" w:lineRule="auto"/>
        <w:ind w:firstLine="480" w:firstLineChars="200"/>
        <w:outlineLvl w:val="1"/>
        <w:rPr>
          <w:rFonts w:hint="default" w:ascii="Times New Roman" w:hAnsi="Times New Roman" w:eastAsia="仿宋" w:cs="Times New Roman"/>
          <w:sz w:val="24"/>
        </w:rPr>
      </w:pPr>
      <w:r>
        <w:rPr>
          <w:rFonts w:hint="default" w:ascii="Times New Roman" w:hAnsi="Times New Roman" w:eastAsia="仿宋" w:cs="Times New Roman"/>
          <w:sz w:val="24"/>
        </w:rPr>
        <w:t>4.4.3 成交候选人在信用中国网站（http://www.creditchina.gov.cn/）被查询存在与本项目相关的严重失信行为，</w:t>
      </w:r>
      <w:r>
        <w:rPr>
          <w:rFonts w:hint="default" w:ascii="Times New Roman" w:hAnsi="Times New Roman" w:eastAsia="仿宋" w:cs="Times New Roman"/>
          <w:sz w:val="24"/>
          <w:lang w:eastAsia="zh-CN"/>
        </w:rPr>
        <w:t>招标人</w:t>
      </w:r>
      <w:r>
        <w:rPr>
          <w:rFonts w:hint="default" w:ascii="Times New Roman" w:hAnsi="Times New Roman" w:eastAsia="仿宋" w:cs="Times New Roman"/>
          <w:sz w:val="24"/>
        </w:rPr>
        <w:t>认为可能影响其履约能力的，有权取消其成交候选人资格。</w:t>
      </w:r>
      <w:bookmarkEnd w:id="66"/>
    </w:p>
    <w:p>
      <w:pPr>
        <w:widowControl/>
        <w:jc w:val="left"/>
        <w:rPr>
          <w:rFonts w:hint="default" w:ascii="Times New Roman" w:hAnsi="Times New Roman" w:eastAsia="仿宋" w:cs="Times New Roman"/>
          <w:sz w:val="30"/>
          <w:szCs w:val="30"/>
        </w:rPr>
      </w:pPr>
      <w:bookmarkStart w:id="70" w:name="_Hlt111010298"/>
      <w:bookmarkEnd w:id="70"/>
      <w:r>
        <w:rPr>
          <w:rFonts w:hint="default" w:ascii="Times New Roman" w:hAnsi="Times New Roman" w:eastAsia="仿宋" w:cs="Times New Roman"/>
          <w:sz w:val="30"/>
          <w:szCs w:val="30"/>
        </w:rPr>
        <w:br w:type="page"/>
      </w:r>
    </w:p>
    <w:p>
      <w:pPr>
        <w:pStyle w:val="3"/>
        <w:keepNext/>
        <w:keepLines/>
        <w:numPr>
          <w:ilvl w:val="0"/>
          <w:numId w:val="1"/>
        </w:numPr>
        <w:tabs>
          <w:tab w:val="left" w:pos="4828"/>
          <w:tab w:val="left" w:pos="8368"/>
        </w:tabs>
        <w:topLinePunct/>
        <w:adjustRightInd w:val="0"/>
        <w:snapToGrid w:val="0"/>
        <w:spacing w:before="0" w:beforeAutospacing="0" w:after="120" w:afterAutospacing="0" w:line="360" w:lineRule="auto"/>
        <w:ind w:left="0" w:leftChars="0" w:firstLine="402" w:firstLineChars="0"/>
        <w:jc w:val="center"/>
        <w:textAlignment w:val="baseline"/>
        <w:outlineLvl w:val="0"/>
        <w:rPr>
          <w:rFonts w:hint="default" w:ascii="Times New Roman" w:hAnsi="Times New Roman" w:eastAsia="仿宋" w:cs="Times New Roman"/>
          <w:bCs w:val="0"/>
          <w:sz w:val="36"/>
          <w:szCs w:val="20"/>
          <w:lang w:val="en-US" w:eastAsia="zh-CN" w:bidi="ar-SA"/>
        </w:rPr>
      </w:pPr>
      <w:bookmarkStart w:id="71" w:name="_Toc3668"/>
      <w:r>
        <w:rPr>
          <w:rFonts w:hint="default" w:ascii="Times New Roman" w:hAnsi="Times New Roman" w:eastAsia="仿宋" w:cs="Times New Roman"/>
          <w:bCs w:val="0"/>
          <w:sz w:val="36"/>
          <w:szCs w:val="20"/>
          <w:lang w:val="en-US" w:eastAsia="zh-CN" w:bidi="ar-SA"/>
        </w:rPr>
        <w:t>报价清单</w:t>
      </w:r>
      <w:bookmarkEnd w:id="71"/>
    </w:p>
    <w:p>
      <w:pPr>
        <w:numPr>
          <w:ilvl w:val="1"/>
          <w:numId w:val="0"/>
        </w:numPr>
        <w:adjustRightInd w:val="0"/>
        <w:snapToGrid w:val="0"/>
        <w:spacing w:before="78" w:beforeLines="25" w:after="78" w:afterLines="25" w:line="360" w:lineRule="auto"/>
        <w:ind w:firstLine="562" w:firstLineChars="200"/>
        <w:outlineLvl w:val="1"/>
        <w:rPr>
          <w:rFonts w:hint="default" w:ascii="Times New Roman" w:hAnsi="Times New Roman" w:eastAsia="仿宋" w:cs="Times New Roman"/>
          <w:b/>
          <w:sz w:val="28"/>
        </w:rPr>
      </w:pPr>
      <w:bookmarkStart w:id="72" w:name="_Toc373765070"/>
      <w:bookmarkStart w:id="73" w:name="_Toc433283140"/>
      <w:r>
        <w:rPr>
          <w:rFonts w:hint="default" w:ascii="Times New Roman" w:hAnsi="Times New Roman" w:eastAsia="仿宋" w:cs="Times New Roman"/>
          <w:b/>
          <w:sz w:val="28"/>
        </w:rPr>
        <w:t>1. 报价清单说明</w:t>
      </w:r>
      <w:bookmarkEnd w:id="72"/>
      <w:bookmarkEnd w:id="73"/>
    </w:p>
    <w:p>
      <w:pPr>
        <w:spacing w:line="40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本报价清单应与</w:t>
      </w:r>
      <w:r>
        <w:rPr>
          <w:rFonts w:hint="default" w:ascii="Times New Roman" w:hAnsi="Times New Roman" w:eastAsia="仿宋" w:cs="Times New Roman"/>
          <w:sz w:val="24"/>
          <w:lang w:eastAsia="zh-CN"/>
        </w:rPr>
        <w:t>招标文件</w:t>
      </w:r>
      <w:r>
        <w:rPr>
          <w:rFonts w:hint="default" w:ascii="Times New Roman" w:hAnsi="Times New Roman" w:eastAsia="仿宋" w:cs="Times New Roman"/>
          <w:sz w:val="24"/>
        </w:rPr>
        <w:t>中的投标人须知、通用合同条款、专用合同条款、技术标准和要求及图纸等一起阅读和理解。</w:t>
      </w:r>
    </w:p>
    <w:p>
      <w:pPr>
        <w:numPr>
          <w:ilvl w:val="1"/>
          <w:numId w:val="0"/>
        </w:numPr>
        <w:adjustRightInd w:val="0"/>
        <w:snapToGrid w:val="0"/>
        <w:spacing w:before="78" w:beforeLines="25" w:after="78" w:afterLines="25" w:line="360" w:lineRule="auto"/>
        <w:ind w:firstLine="562" w:firstLineChars="200"/>
        <w:outlineLvl w:val="1"/>
        <w:rPr>
          <w:rFonts w:hint="default" w:ascii="Times New Roman" w:hAnsi="Times New Roman" w:eastAsia="仿宋" w:cs="Times New Roman"/>
          <w:b/>
          <w:sz w:val="28"/>
        </w:rPr>
      </w:pPr>
      <w:bookmarkStart w:id="74" w:name="_Toc373765071"/>
      <w:bookmarkStart w:id="75" w:name="_Toc433283141"/>
      <w:r>
        <w:rPr>
          <w:rFonts w:hint="default" w:ascii="Times New Roman" w:hAnsi="Times New Roman" w:eastAsia="仿宋" w:cs="Times New Roman"/>
          <w:b/>
          <w:sz w:val="28"/>
        </w:rPr>
        <w:t>2. 报价说明</w:t>
      </w:r>
      <w:bookmarkEnd w:id="74"/>
      <w:bookmarkEnd w:id="75"/>
    </w:p>
    <w:p>
      <w:pPr>
        <w:numPr>
          <w:ilvl w:val="1"/>
          <w:numId w:val="0"/>
        </w:numPr>
        <w:adjustRightInd w:val="0"/>
        <w:snapToGrid w:val="0"/>
        <w:spacing w:before="78" w:beforeLines="25" w:after="78" w:afterLines="25" w:line="360" w:lineRule="auto"/>
        <w:ind w:firstLine="480" w:firstLineChars="200"/>
        <w:rPr>
          <w:rFonts w:hint="default" w:ascii="Times New Roman" w:hAnsi="Times New Roman" w:eastAsia="仿宋" w:cs="Times New Roman"/>
          <w:sz w:val="24"/>
        </w:rPr>
      </w:pPr>
      <w:bookmarkStart w:id="76" w:name="_Toc373765072"/>
      <w:r>
        <w:rPr>
          <w:rFonts w:hint="default" w:ascii="Times New Roman" w:hAnsi="Times New Roman" w:eastAsia="仿宋" w:cs="Times New Roman"/>
          <w:sz w:val="24"/>
        </w:rPr>
        <w:t>2.1 投标人应根据服务工作范围及内容、合同条款等要求，结合投标人自身情况进行</w:t>
      </w:r>
      <w:r>
        <w:rPr>
          <w:rFonts w:hint="default" w:ascii="Times New Roman" w:hAnsi="Times New Roman" w:eastAsia="仿宋" w:cs="Times New Roman"/>
          <w:sz w:val="24"/>
          <w:lang w:val="en-US" w:eastAsia="zh-CN"/>
        </w:rPr>
        <w:t>合理</w:t>
      </w:r>
      <w:r>
        <w:rPr>
          <w:rFonts w:hint="default" w:ascii="Times New Roman" w:hAnsi="Times New Roman" w:eastAsia="仿宋" w:cs="Times New Roman"/>
          <w:sz w:val="24"/>
        </w:rPr>
        <w:t xml:space="preserve">报价，但不得低于成本。 </w:t>
      </w:r>
    </w:p>
    <w:p>
      <w:pPr>
        <w:numPr>
          <w:ilvl w:val="1"/>
          <w:numId w:val="0"/>
        </w:numPr>
        <w:adjustRightInd w:val="0"/>
        <w:snapToGrid w:val="0"/>
        <w:spacing w:before="78" w:beforeLines="25" w:after="78" w:afterLines="25"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2.2 报价应包含提供服务的全部成本、合理利润及税费等一切费用。</w:t>
      </w:r>
    </w:p>
    <w:p>
      <w:pPr>
        <w:numPr>
          <w:ilvl w:val="1"/>
          <w:numId w:val="0"/>
        </w:numPr>
        <w:adjustRightInd w:val="0"/>
        <w:snapToGrid w:val="0"/>
        <w:spacing w:before="78" w:beforeLines="25" w:after="78" w:afterLines="25"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2.3 对于投标人为完成本项目所必需却没有单独列项的费用，均应视为已包含在报价中。</w:t>
      </w:r>
    </w:p>
    <w:p>
      <w:pPr>
        <w:numPr>
          <w:ilvl w:val="1"/>
          <w:numId w:val="0"/>
        </w:numPr>
        <w:adjustRightInd w:val="0"/>
        <w:snapToGrid w:val="0"/>
        <w:spacing w:before="78" w:beforeLines="25" w:after="78" w:afterLines="25" w:line="360" w:lineRule="auto"/>
        <w:ind w:firstLine="562" w:firstLineChars="200"/>
        <w:outlineLvl w:val="1"/>
        <w:rPr>
          <w:rFonts w:hint="default" w:ascii="Times New Roman" w:hAnsi="Times New Roman" w:eastAsia="仿宋" w:cs="Times New Roman"/>
          <w:b/>
        </w:rPr>
      </w:pPr>
      <w:bookmarkStart w:id="77" w:name="_Toc433283142"/>
      <w:r>
        <w:rPr>
          <w:rFonts w:hint="default" w:ascii="Times New Roman" w:hAnsi="Times New Roman" w:eastAsia="仿宋" w:cs="Times New Roman"/>
          <w:b/>
          <w:sz w:val="28"/>
        </w:rPr>
        <w:t>3. 其他说明</w:t>
      </w:r>
      <w:bookmarkEnd w:id="77"/>
      <w:bookmarkStart w:id="78" w:name="_Toc433283143"/>
    </w:p>
    <w:p>
      <w:pPr>
        <w:numPr>
          <w:ilvl w:val="1"/>
          <w:numId w:val="0"/>
        </w:numPr>
        <w:adjustRightInd w:val="0"/>
        <w:snapToGrid w:val="0"/>
        <w:spacing w:before="78" w:beforeLines="25" w:after="78" w:afterLines="25" w:line="360" w:lineRule="auto"/>
        <w:ind w:firstLine="422" w:firstLineChars="150"/>
        <w:outlineLvl w:val="1"/>
        <w:rPr>
          <w:rFonts w:hint="default" w:ascii="Times New Roman" w:hAnsi="Times New Roman" w:eastAsia="仿宋" w:cs="Times New Roman"/>
          <w:b/>
        </w:rPr>
      </w:pPr>
      <w:r>
        <w:rPr>
          <w:rFonts w:hint="default" w:ascii="Times New Roman" w:hAnsi="Times New Roman" w:eastAsia="仿宋" w:cs="Times New Roman"/>
          <w:b/>
          <w:sz w:val="28"/>
        </w:rPr>
        <w:t>4. 报价清单</w:t>
      </w:r>
      <w:bookmarkEnd w:id="76"/>
      <w:bookmarkEnd w:id="78"/>
      <w:bookmarkStart w:id="79" w:name="_Toc247085860"/>
      <w:bookmarkStart w:id="80" w:name="_Toc152042559"/>
      <w:bookmarkStart w:id="81" w:name="_Toc246996345"/>
      <w:bookmarkStart w:id="82" w:name="_Toc152045777"/>
      <w:bookmarkStart w:id="83" w:name="_Toc179632794"/>
      <w:bookmarkStart w:id="84" w:name="_Toc144974839"/>
      <w:bookmarkStart w:id="85" w:name="_Toc246997088"/>
      <w:bookmarkStart w:id="86" w:name="_Toc296602592"/>
    </w:p>
    <w:bookmarkEnd w:id="79"/>
    <w:bookmarkEnd w:id="80"/>
    <w:bookmarkEnd w:id="81"/>
    <w:bookmarkEnd w:id="82"/>
    <w:bookmarkEnd w:id="83"/>
    <w:bookmarkEnd w:id="84"/>
    <w:bookmarkEnd w:id="85"/>
    <w:bookmarkEnd w:id="86"/>
    <w:p>
      <w:pPr>
        <w:spacing w:line="400" w:lineRule="exact"/>
        <w:rPr>
          <w:rFonts w:hint="default" w:ascii="Times New Roman" w:hAnsi="Times New Roman" w:eastAsia="仿宋" w:cs="Times New Roman"/>
        </w:rPr>
      </w:pPr>
      <w:r>
        <w:rPr>
          <w:rFonts w:hint="default" w:ascii="Times New Roman" w:hAnsi="Times New Roman" w:eastAsia="仿宋" w:cs="Times New Roman"/>
          <w:u w:val="single"/>
        </w:rPr>
        <w:t xml:space="preserve">    /         </w:t>
      </w:r>
      <w:r>
        <w:rPr>
          <w:rFonts w:hint="default" w:ascii="Times New Roman" w:hAnsi="Times New Roman" w:eastAsia="仿宋" w:cs="Times New Roman"/>
        </w:rPr>
        <w:t>（项目名称）</w:t>
      </w:r>
    </w:p>
    <w:p>
      <w:pPr>
        <w:spacing w:line="400" w:lineRule="exact"/>
        <w:rPr>
          <w:rFonts w:hint="default" w:ascii="Times New Roman" w:hAnsi="Times New Roman" w:eastAsia="仿宋" w:cs="Times New Roman"/>
        </w:rPr>
      </w:pPr>
    </w:p>
    <w:tbl>
      <w:tblPr>
        <w:tblStyle w:val="13"/>
        <w:tblW w:w="8290" w:type="dxa"/>
        <w:tblInd w:w="0" w:type="dxa"/>
        <w:tblLayout w:type="fixed"/>
        <w:tblCellMar>
          <w:top w:w="0" w:type="dxa"/>
          <w:left w:w="108" w:type="dxa"/>
          <w:bottom w:w="0" w:type="dxa"/>
          <w:right w:w="108" w:type="dxa"/>
        </w:tblCellMar>
      </w:tblPr>
      <w:tblGrid>
        <w:gridCol w:w="628"/>
        <w:gridCol w:w="700"/>
        <w:gridCol w:w="1887"/>
        <w:gridCol w:w="1444"/>
        <w:gridCol w:w="829"/>
        <w:gridCol w:w="1096"/>
        <w:gridCol w:w="790"/>
        <w:gridCol w:w="916"/>
      </w:tblGrid>
      <w:tr>
        <w:tc>
          <w:tcPr>
            <w:tcW w:w="6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序号</w:t>
            </w:r>
          </w:p>
        </w:tc>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编码</w:t>
            </w:r>
          </w:p>
        </w:tc>
        <w:tc>
          <w:tcPr>
            <w:tcW w:w="18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子目名称</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内   容   描   述</w:t>
            </w:r>
          </w:p>
        </w:tc>
        <w:tc>
          <w:tcPr>
            <w:tcW w:w="8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单位</w:t>
            </w:r>
          </w:p>
        </w:tc>
        <w:tc>
          <w:tcPr>
            <w:tcW w:w="10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数量</w:t>
            </w:r>
          </w:p>
        </w:tc>
        <w:tc>
          <w:tcPr>
            <w:tcW w:w="7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含税单价</w:t>
            </w:r>
          </w:p>
        </w:tc>
        <w:tc>
          <w:tcPr>
            <w:tcW w:w="9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含税合价</w:t>
            </w:r>
          </w:p>
        </w:tc>
      </w:tr>
      <w:tr>
        <w:tblPrEx>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p>
        </w:tc>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p>
        </w:tc>
        <w:tc>
          <w:tcPr>
            <w:tcW w:w="18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p>
        </w:tc>
        <w:tc>
          <w:tcPr>
            <w:tcW w:w="7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p>
        </w:tc>
        <w:tc>
          <w:tcPr>
            <w:tcW w:w="9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p>
        </w:tc>
      </w:tr>
      <w:tr>
        <w:tblPrEx>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w:t>
            </w:r>
          </w:p>
        </w:tc>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p>
        </w:tc>
        <w:tc>
          <w:tcPr>
            <w:tcW w:w="18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p>
        </w:tc>
        <w:tc>
          <w:tcPr>
            <w:tcW w:w="14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p>
        </w:tc>
        <w:tc>
          <w:tcPr>
            <w:tcW w:w="10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p>
        </w:tc>
        <w:tc>
          <w:tcPr>
            <w:tcW w:w="7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p>
        </w:tc>
        <w:tc>
          <w:tcPr>
            <w:tcW w:w="9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p>
        </w:tc>
      </w:tr>
      <w:tr>
        <w:tblPrEx>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w:t>
            </w:r>
          </w:p>
        </w:tc>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w:t>
            </w:r>
          </w:p>
        </w:tc>
        <w:tc>
          <w:tcPr>
            <w:tcW w:w="18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w:t>
            </w:r>
          </w:p>
        </w:tc>
        <w:tc>
          <w:tcPr>
            <w:tcW w:w="144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w:t>
            </w:r>
          </w:p>
        </w:tc>
        <w:tc>
          <w:tcPr>
            <w:tcW w:w="8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w:t>
            </w:r>
          </w:p>
        </w:tc>
        <w:tc>
          <w:tcPr>
            <w:tcW w:w="10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w:t>
            </w:r>
          </w:p>
        </w:tc>
        <w:tc>
          <w:tcPr>
            <w:tcW w:w="7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w:t>
            </w:r>
          </w:p>
        </w:tc>
        <w:tc>
          <w:tcPr>
            <w:tcW w:w="9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w:t>
            </w:r>
          </w:p>
        </w:tc>
      </w:tr>
      <w:tr>
        <w:tblPrEx>
          <w:tblCellMar>
            <w:top w:w="0" w:type="dxa"/>
            <w:left w:w="108" w:type="dxa"/>
            <w:bottom w:w="0" w:type="dxa"/>
            <w:right w:w="108" w:type="dxa"/>
          </w:tblCellMar>
        </w:tblPrEx>
        <w:tc>
          <w:tcPr>
            <w:tcW w:w="8290"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 xml:space="preserve">                                    本页报价合计：_______________</w:t>
            </w:r>
          </w:p>
        </w:tc>
      </w:tr>
    </w:tbl>
    <w:p>
      <w:pPr>
        <w:spacing w:line="400" w:lineRule="exact"/>
        <w:rPr>
          <w:rFonts w:hint="default" w:ascii="Times New Roman" w:hAnsi="Times New Roman" w:eastAsia="仿宋" w:cs="Times New Roman"/>
        </w:rPr>
      </w:pPr>
    </w:p>
    <w:p>
      <w:pPr>
        <w:tabs>
          <w:tab w:val="left" w:pos="709"/>
        </w:tabs>
        <w:jc w:val="left"/>
        <w:rPr>
          <w:rFonts w:hint="default" w:ascii="Times New Roman" w:hAnsi="Times New Roman" w:eastAsia="仿宋" w:cs="Times New Roman"/>
          <w:kern w:val="144"/>
          <w:sz w:val="32"/>
          <w:u w:val="single"/>
        </w:rPr>
      </w:pPr>
      <w:r>
        <w:rPr>
          <w:rFonts w:hint="default" w:ascii="Times New Roman" w:hAnsi="Times New Roman" w:eastAsia="仿宋" w:cs="Times New Roman"/>
          <w:b/>
          <w:bCs/>
          <w:szCs w:val="32"/>
        </w:rPr>
        <w:t>注：增值税税率为</w:t>
      </w:r>
      <w:r>
        <w:rPr>
          <w:rFonts w:hint="default" w:ascii="Times New Roman" w:hAnsi="Times New Roman" w:eastAsia="仿宋" w:cs="Times New Roman"/>
          <w:b/>
          <w:bCs/>
          <w:szCs w:val="32"/>
          <w:u w:val="single"/>
        </w:rPr>
        <w:t xml:space="preserve">       %</w:t>
      </w:r>
    </w:p>
    <w:p>
      <w:pPr>
        <w:widowControl/>
        <w:jc w:val="left"/>
        <w:rPr>
          <w:rFonts w:hint="default" w:ascii="Times New Roman" w:hAnsi="Times New Roman" w:eastAsia="仿宋" w:cs="Times New Roman"/>
          <w:sz w:val="30"/>
          <w:szCs w:val="30"/>
        </w:rPr>
      </w:pPr>
    </w:p>
    <w:p>
      <w:pPr>
        <w:widowControl/>
        <w:jc w:val="left"/>
        <w:rPr>
          <w:rFonts w:hint="default" w:ascii="Times New Roman" w:hAnsi="Times New Roman" w:eastAsia="仿宋" w:cs="Times New Roman"/>
          <w:sz w:val="30"/>
          <w:szCs w:val="30"/>
        </w:rPr>
      </w:pPr>
    </w:p>
    <w:p>
      <w:pPr>
        <w:widowControl/>
        <w:jc w:val="left"/>
        <w:rPr>
          <w:rFonts w:hint="default" w:ascii="Times New Roman" w:hAnsi="Times New Roman" w:eastAsia="仿宋" w:cs="Times New Roman"/>
          <w:sz w:val="30"/>
          <w:szCs w:val="30"/>
        </w:rPr>
      </w:pPr>
    </w:p>
    <w:p>
      <w:pPr>
        <w:widowControl/>
        <w:jc w:val="left"/>
        <w:rPr>
          <w:rFonts w:hint="default" w:ascii="Times New Roman" w:hAnsi="Times New Roman" w:eastAsia="仿宋" w:cs="Times New Roman"/>
          <w:sz w:val="30"/>
          <w:szCs w:val="30"/>
        </w:rPr>
      </w:pPr>
    </w:p>
    <w:p>
      <w:pPr>
        <w:widowControl/>
        <w:jc w:val="left"/>
        <w:rPr>
          <w:rFonts w:hint="default" w:ascii="Times New Roman" w:hAnsi="Times New Roman" w:eastAsia="仿宋" w:cs="Times New Roman"/>
          <w:sz w:val="30"/>
          <w:szCs w:val="30"/>
        </w:rPr>
      </w:pPr>
    </w:p>
    <w:p>
      <w:pPr>
        <w:adjustRightInd w:val="0"/>
        <w:snapToGrid w:val="0"/>
        <w:spacing w:before="78" w:beforeLines="25" w:after="78" w:afterLines="25" w:line="360" w:lineRule="auto"/>
        <w:jc w:val="center"/>
        <w:rPr>
          <w:rFonts w:hint="default" w:ascii="Times New Roman" w:hAnsi="Times New Roman" w:eastAsia="仿宋" w:cs="Times New Roman"/>
          <w:sz w:val="30"/>
          <w:szCs w:val="30"/>
        </w:rPr>
      </w:pPr>
    </w:p>
    <w:p>
      <w:pPr>
        <w:pStyle w:val="3"/>
        <w:keepNext/>
        <w:keepLines/>
        <w:numPr>
          <w:ilvl w:val="0"/>
          <w:numId w:val="1"/>
        </w:numPr>
        <w:tabs>
          <w:tab w:val="left" w:pos="4828"/>
          <w:tab w:val="left" w:pos="8368"/>
        </w:tabs>
        <w:topLinePunct/>
        <w:adjustRightInd w:val="0"/>
        <w:snapToGrid w:val="0"/>
        <w:spacing w:before="0" w:beforeAutospacing="0" w:after="120" w:afterAutospacing="0" w:line="360" w:lineRule="auto"/>
        <w:ind w:left="0" w:leftChars="0" w:firstLine="402" w:firstLineChars="0"/>
        <w:jc w:val="center"/>
        <w:textAlignment w:val="baseline"/>
        <w:outlineLvl w:val="0"/>
        <w:rPr>
          <w:rFonts w:hint="default" w:ascii="Times New Roman" w:hAnsi="Times New Roman" w:eastAsia="仿宋" w:cs="Times New Roman"/>
          <w:bCs w:val="0"/>
          <w:sz w:val="36"/>
          <w:szCs w:val="20"/>
          <w:lang w:val="en-US" w:eastAsia="zh-CN" w:bidi="ar-SA"/>
        </w:rPr>
      </w:pPr>
      <w:bookmarkStart w:id="87" w:name="_Toc9432"/>
      <w:r>
        <w:rPr>
          <w:rFonts w:hint="default" w:ascii="Times New Roman" w:hAnsi="Times New Roman" w:eastAsia="仿宋" w:cs="Times New Roman"/>
          <w:bCs w:val="0"/>
          <w:sz w:val="36"/>
          <w:szCs w:val="20"/>
          <w:lang w:val="en-US" w:eastAsia="zh-CN" w:bidi="ar-SA"/>
        </w:rPr>
        <w:t>技术规范及技术条款</w:t>
      </w:r>
      <w:bookmarkEnd w:id="87"/>
    </w:p>
    <w:p>
      <w:pPr>
        <w:widowControl/>
        <w:jc w:val="left"/>
        <w:rPr>
          <w:rFonts w:hint="default" w:ascii="Times New Roman" w:hAnsi="Times New Roman" w:eastAsia="仿宋" w:cs="Times New Roman"/>
          <w:kern w:val="0"/>
          <w:sz w:val="24"/>
        </w:rPr>
      </w:pPr>
    </w:p>
    <w:p>
      <w:pPr>
        <w:adjustRightInd w:val="0"/>
        <w:snapToGrid w:val="0"/>
        <w:spacing w:before="78" w:beforeLines="25" w:after="78" w:afterLines="25" w:line="360" w:lineRule="auto"/>
        <w:jc w:val="left"/>
        <w:outlineLvl w:val="0"/>
        <w:rPr>
          <w:rFonts w:hint="default" w:ascii="Times New Roman" w:hAnsi="Times New Roman" w:eastAsia="仿宋" w:cs="Times New Roman"/>
          <w:sz w:val="28"/>
          <w:szCs w:val="28"/>
        </w:rPr>
      </w:pPr>
      <w:bookmarkStart w:id="88" w:name="_Toc7268"/>
      <w:bookmarkStart w:id="89" w:name="_Toc17634"/>
      <w:bookmarkStart w:id="90" w:name="_Toc17108"/>
      <w:r>
        <w:rPr>
          <w:rFonts w:hint="default" w:ascii="Times New Roman" w:hAnsi="Times New Roman" w:eastAsia="仿宋" w:cs="Times New Roman"/>
          <w:sz w:val="28"/>
          <w:szCs w:val="28"/>
        </w:rPr>
        <w:t>详见附件 技术规范书</w:t>
      </w:r>
      <w:bookmarkEnd w:id="88"/>
      <w:bookmarkEnd w:id="89"/>
      <w:bookmarkEnd w:id="90"/>
    </w:p>
    <w:p>
      <w:pPr>
        <w:rPr>
          <w:rFonts w:hint="default" w:ascii="Times New Roman" w:hAnsi="Times New Roman" w:eastAsia="仿宋" w:cs="Times New Roman"/>
        </w:rPr>
      </w:pPr>
      <w:r>
        <w:rPr>
          <w:rFonts w:hint="default" w:ascii="Times New Roman" w:hAnsi="Times New Roman" w:eastAsia="仿宋" w:cs="Times New Roman"/>
        </w:rPr>
        <w:br w:type="page"/>
      </w:r>
    </w:p>
    <w:p>
      <w:pPr>
        <w:pStyle w:val="3"/>
        <w:keepNext/>
        <w:keepLines/>
        <w:numPr>
          <w:ilvl w:val="0"/>
          <w:numId w:val="1"/>
        </w:numPr>
        <w:tabs>
          <w:tab w:val="left" w:pos="4828"/>
          <w:tab w:val="left" w:pos="8368"/>
        </w:tabs>
        <w:topLinePunct/>
        <w:adjustRightInd w:val="0"/>
        <w:snapToGrid w:val="0"/>
        <w:spacing w:before="0" w:beforeAutospacing="0" w:after="120" w:afterAutospacing="0" w:line="360" w:lineRule="auto"/>
        <w:ind w:left="0" w:leftChars="0" w:firstLine="402" w:firstLineChars="0"/>
        <w:jc w:val="center"/>
        <w:textAlignment w:val="baseline"/>
        <w:outlineLvl w:val="0"/>
        <w:rPr>
          <w:rFonts w:hint="default" w:ascii="Times New Roman" w:hAnsi="Times New Roman" w:eastAsia="仿宋" w:cs="Times New Roman"/>
          <w:bCs w:val="0"/>
          <w:sz w:val="36"/>
          <w:szCs w:val="20"/>
          <w:lang w:val="en-US" w:eastAsia="zh-CN" w:bidi="ar-SA"/>
        </w:rPr>
      </w:pPr>
      <w:bookmarkStart w:id="91" w:name="_Toc5295"/>
      <w:r>
        <w:rPr>
          <w:rFonts w:hint="default" w:ascii="Times New Roman" w:hAnsi="Times New Roman" w:eastAsia="仿宋" w:cs="Times New Roman"/>
          <w:bCs w:val="0"/>
          <w:sz w:val="36"/>
          <w:szCs w:val="20"/>
          <w:lang w:val="en-US" w:eastAsia="zh-CN" w:bidi="ar-SA"/>
        </w:rPr>
        <w:t>报价文件格式</w:t>
      </w:r>
      <w:bookmarkEnd w:id="91"/>
    </w:p>
    <w:p>
      <w:pPr>
        <w:spacing w:line="300" w:lineRule="auto"/>
        <w:jc w:val="center"/>
        <w:rPr>
          <w:rFonts w:hint="default" w:ascii="Times New Roman" w:hAnsi="Times New Roman" w:eastAsia="仿宋" w:cs="Times New Roman"/>
          <w:sz w:val="36"/>
          <w:szCs w:val="30"/>
          <w:u w:val="single"/>
        </w:rPr>
      </w:pPr>
    </w:p>
    <w:p>
      <w:pPr>
        <w:spacing w:line="300" w:lineRule="auto"/>
        <w:jc w:val="center"/>
        <w:rPr>
          <w:rFonts w:hint="default" w:ascii="Times New Roman" w:hAnsi="Times New Roman" w:eastAsia="仿宋" w:cs="Times New Roman"/>
          <w:sz w:val="36"/>
          <w:szCs w:val="30"/>
          <w:u w:val="single"/>
        </w:rPr>
      </w:pPr>
    </w:p>
    <w:p>
      <w:pPr>
        <w:spacing w:line="300" w:lineRule="auto"/>
        <w:jc w:val="center"/>
        <w:rPr>
          <w:rFonts w:hint="default" w:ascii="Times New Roman" w:hAnsi="Times New Roman" w:eastAsia="仿宋" w:cs="Times New Roman"/>
          <w:sz w:val="36"/>
          <w:szCs w:val="30"/>
        </w:rPr>
      </w:pPr>
      <w:r>
        <w:rPr>
          <w:rFonts w:hint="default" w:ascii="Times New Roman" w:hAnsi="Times New Roman" w:eastAsia="仿宋" w:cs="Times New Roman"/>
          <w:sz w:val="36"/>
          <w:szCs w:val="30"/>
          <w:u w:val="single"/>
        </w:rPr>
        <w:t xml:space="preserve">          </w:t>
      </w:r>
      <w:r>
        <w:rPr>
          <w:rFonts w:hint="default" w:ascii="Times New Roman" w:hAnsi="Times New Roman" w:eastAsia="仿宋" w:cs="Times New Roman"/>
          <w:sz w:val="36"/>
          <w:szCs w:val="30"/>
        </w:rPr>
        <w:t>项目报价文件</w:t>
      </w:r>
    </w:p>
    <w:p>
      <w:pPr>
        <w:spacing w:line="360" w:lineRule="auto"/>
        <w:rPr>
          <w:rFonts w:hint="default" w:ascii="Times New Roman" w:hAnsi="Times New Roman" w:eastAsia="仿宋" w:cs="Times New Roman"/>
          <w:sz w:val="24"/>
        </w:rPr>
      </w:pPr>
    </w:p>
    <w:p>
      <w:pPr>
        <w:spacing w:line="360" w:lineRule="auto"/>
        <w:rPr>
          <w:rFonts w:hint="default" w:ascii="Times New Roman" w:hAnsi="Times New Roman" w:eastAsia="仿宋" w:cs="Times New Roman"/>
          <w:sz w:val="24"/>
        </w:rPr>
      </w:pPr>
    </w:p>
    <w:p>
      <w:pPr>
        <w:spacing w:line="360" w:lineRule="auto"/>
        <w:rPr>
          <w:rFonts w:hint="default" w:ascii="Times New Roman" w:hAnsi="Times New Roman" w:eastAsia="仿宋" w:cs="Times New Roman"/>
          <w:sz w:val="24"/>
        </w:rPr>
      </w:pPr>
    </w:p>
    <w:p>
      <w:pPr>
        <w:spacing w:line="360" w:lineRule="auto"/>
        <w:rPr>
          <w:rFonts w:hint="default" w:ascii="Times New Roman" w:hAnsi="Times New Roman" w:eastAsia="仿宋" w:cs="Times New Roman"/>
          <w:sz w:val="24"/>
        </w:rPr>
      </w:pPr>
    </w:p>
    <w:p>
      <w:pPr>
        <w:spacing w:line="360" w:lineRule="auto"/>
        <w:rPr>
          <w:rFonts w:hint="default" w:ascii="Times New Roman" w:hAnsi="Times New Roman" w:eastAsia="仿宋" w:cs="Times New Roman"/>
          <w:sz w:val="24"/>
        </w:rPr>
      </w:pPr>
    </w:p>
    <w:p>
      <w:pPr>
        <w:spacing w:line="360" w:lineRule="auto"/>
        <w:rPr>
          <w:rFonts w:hint="default" w:ascii="Times New Roman" w:hAnsi="Times New Roman" w:eastAsia="仿宋" w:cs="Times New Roman"/>
          <w:sz w:val="24"/>
        </w:rPr>
      </w:pPr>
    </w:p>
    <w:p>
      <w:pPr>
        <w:ind w:left="1050" w:leftChars="5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报 价 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（盖单位章）</w:t>
      </w:r>
    </w:p>
    <w:p>
      <w:pPr>
        <w:ind w:left="1050" w:leftChars="500" w:firstLine="1960" w:firstLineChars="700"/>
        <w:jc w:val="left"/>
        <w:rPr>
          <w:rFonts w:hint="default" w:ascii="Times New Roman" w:hAnsi="Times New Roman" w:eastAsia="仿宋" w:cs="Times New Roman"/>
          <w:sz w:val="28"/>
          <w:szCs w:val="28"/>
        </w:rPr>
      </w:pPr>
    </w:p>
    <w:p>
      <w:pPr>
        <w:ind w:left="1050" w:leftChars="5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法定代表人或其委托代理人：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（签字）</w:t>
      </w:r>
    </w:p>
    <w:p>
      <w:pPr>
        <w:spacing w:line="300" w:lineRule="auto"/>
        <w:ind w:firstLine="2380" w:firstLineChars="850"/>
        <w:jc w:val="center"/>
        <w:rPr>
          <w:rFonts w:hint="default" w:ascii="Times New Roman" w:hAnsi="Times New Roman" w:eastAsia="仿宋" w:cs="Times New Roman"/>
          <w:sz w:val="28"/>
          <w:szCs w:val="28"/>
        </w:rPr>
      </w:pPr>
    </w:p>
    <w:p>
      <w:pPr>
        <w:rPr>
          <w:rFonts w:hint="default" w:ascii="Times New Roman" w:hAnsi="Times New Roman" w:eastAsia="仿宋" w:cs="Times New Roman"/>
          <w:sz w:val="28"/>
          <w:szCs w:val="28"/>
        </w:rPr>
      </w:pPr>
    </w:p>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p>
    <w:p>
      <w:pPr>
        <w:spacing w:line="500" w:lineRule="exact"/>
        <w:ind w:firstLine="400" w:firstLineChars="200"/>
        <w:jc w:val="center"/>
        <w:rPr>
          <w:rFonts w:hint="default" w:ascii="Times New Roman" w:hAnsi="Times New Roman" w:eastAsia="仿宋" w:cs="Times New Roman"/>
          <w:sz w:val="28"/>
          <w:szCs w:val="28"/>
        </w:rPr>
      </w:pPr>
      <w:r>
        <w:rPr>
          <w:rFonts w:hint="default" w:ascii="Times New Roman" w:hAnsi="Times New Roman" w:eastAsia="仿宋" w:cs="Times New Roman"/>
          <w:sz w:val="20"/>
          <w:szCs w:val="20"/>
        </w:rPr>
        <w:br w:type="page"/>
      </w:r>
      <w:bookmarkStart w:id="92" w:name="_Toc373764176"/>
      <w:bookmarkStart w:id="93" w:name="_Toc373840494"/>
      <w:r>
        <w:rPr>
          <w:rFonts w:hint="default" w:ascii="Times New Roman" w:hAnsi="Times New Roman" w:eastAsia="仿宋" w:cs="Times New Roman"/>
          <w:sz w:val="28"/>
          <w:szCs w:val="28"/>
        </w:rPr>
        <w:t>目    录</w:t>
      </w:r>
    </w:p>
    <w:p>
      <w:pPr>
        <w:spacing w:line="500" w:lineRule="exact"/>
        <w:ind w:firstLine="640" w:firstLineChars="200"/>
        <w:jc w:val="center"/>
        <w:rPr>
          <w:rFonts w:hint="default" w:ascii="Times New Roman" w:hAnsi="Times New Roman" w:eastAsia="仿宋" w:cs="Times New Roman"/>
          <w:kern w:val="144"/>
          <w:sz w:val="32"/>
        </w:rPr>
      </w:pPr>
    </w:p>
    <w:p>
      <w:pPr>
        <w:adjustRightInd w:val="0"/>
        <w:snapToGrid w:val="0"/>
        <w:spacing w:line="360" w:lineRule="auto"/>
        <w:ind w:firstLine="480"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文件一  报价函</w:t>
      </w:r>
    </w:p>
    <w:p>
      <w:pPr>
        <w:adjustRightInd w:val="0"/>
        <w:snapToGrid w:val="0"/>
        <w:spacing w:line="360" w:lineRule="auto"/>
        <w:ind w:firstLine="480"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文件二  授权委托书、法定代表人身份证明</w:t>
      </w:r>
    </w:p>
    <w:p>
      <w:pPr>
        <w:adjustRightInd w:val="0"/>
        <w:snapToGrid w:val="0"/>
        <w:spacing w:line="360" w:lineRule="auto"/>
        <w:ind w:firstLine="480"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文件三  报价表</w:t>
      </w:r>
    </w:p>
    <w:p>
      <w:pPr>
        <w:adjustRightInd w:val="0"/>
        <w:snapToGrid w:val="0"/>
        <w:spacing w:line="360" w:lineRule="auto"/>
        <w:ind w:firstLine="480" w:firstLineChars="200"/>
        <w:rPr>
          <w:rFonts w:hint="eastAsia" w:ascii="Times New Roman" w:hAnsi="Times New Roman" w:eastAsia="仿宋" w:cs="Times New Roman"/>
          <w:kern w:val="0"/>
          <w:sz w:val="24"/>
          <w:lang w:val="en-US" w:eastAsia="zh-CN"/>
        </w:rPr>
      </w:pPr>
      <w:r>
        <w:rPr>
          <w:rFonts w:hint="default" w:ascii="Times New Roman" w:hAnsi="Times New Roman" w:eastAsia="仿宋" w:cs="Times New Roman"/>
          <w:kern w:val="0"/>
          <w:sz w:val="24"/>
        </w:rPr>
        <w:t xml:space="preserve">文件四  </w:t>
      </w:r>
      <w:r>
        <w:rPr>
          <w:rFonts w:hint="eastAsia" w:ascii="Times New Roman" w:hAnsi="Times New Roman" w:eastAsia="仿宋" w:cs="Times New Roman"/>
          <w:kern w:val="0"/>
          <w:sz w:val="24"/>
          <w:lang w:val="en-US" w:eastAsia="zh-CN"/>
        </w:rPr>
        <w:t>服务方案</w:t>
      </w:r>
    </w:p>
    <w:p>
      <w:pPr>
        <w:adjustRightInd w:val="0"/>
        <w:snapToGrid w:val="0"/>
        <w:spacing w:line="360" w:lineRule="auto"/>
        <w:ind w:firstLine="480" w:firstLineChars="200"/>
        <w:rPr>
          <w:rFonts w:hint="default" w:ascii="Times New Roman" w:hAnsi="Times New Roman" w:eastAsia="仿宋" w:cs="Times New Roman"/>
          <w:kern w:val="0"/>
          <w:sz w:val="24"/>
        </w:rPr>
      </w:pPr>
      <w:r>
        <w:rPr>
          <w:rFonts w:hint="eastAsia" w:ascii="Times New Roman" w:hAnsi="Times New Roman" w:eastAsia="仿宋" w:cs="Times New Roman"/>
          <w:kern w:val="0"/>
          <w:sz w:val="24"/>
          <w:lang w:val="en-US" w:eastAsia="zh-CN"/>
        </w:rPr>
        <w:t>文件</w:t>
      </w:r>
      <w:r>
        <w:rPr>
          <w:rFonts w:hint="default" w:ascii="Times New Roman" w:hAnsi="Times New Roman" w:eastAsia="仿宋" w:cs="Times New Roman"/>
          <w:kern w:val="0"/>
          <w:sz w:val="24"/>
        </w:rPr>
        <w:t>五  资格审查资料</w:t>
      </w:r>
    </w:p>
    <w:p>
      <w:pPr>
        <w:adjustRightInd w:val="0"/>
        <w:snapToGrid w:val="0"/>
        <w:spacing w:line="360" w:lineRule="auto"/>
        <w:ind w:firstLine="480" w:firstLineChars="200"/>
        <w:rPr>
          <w:rFonts w:hint="default" w:ascii="Times New Roman" w:hAnsi="Times New Roman" w:eastAsia="仿宋" w:cs="Times New Roman"/>
          <w:kern w:val="0"/>
          <w:sz w:val="24"/>
          <w:lang w:val="en-US" w:eastAsia="zh-CN"/>
        </w:rPr>
      </w:pPr>
      <w:r>
        <w:rPr>
          <w:rFonts w:hint="default" w:ascii="Times New Roman" w:hAnsi="Times New Roman" w:eastAsia="仿宋" w:cs="Times New Roman"/>
          <w:kern w:val="0"/>
          <w:sz w:val="24"/>
        </w:rPr>
        <w:t>文件</w:t>
      </w:r>
      <w:r>
        <w:rPr>
          <w:rFonts w:hint="eastAsia" w:ascii="Times New Roman" w:hAnsi="Times New Roman" w:eastAsia="仿宋" w:cs="Times New Roman"/>
          <w:kern w:val="0"/>
          <w:sz w:val="24"/>
          <w:lang w:val="en-US" w:eastAsia="zh-CN"/>
        </w:rPr>
        <w:t>六</w:t>
      </w:r>
      <w:r>
        <w:rPr>
          <w:rFonts w:hint="default" w:ascii="Times New Roman" w:hAnsi="Times New Roman" w:eastAsia="仿宋" w:cs="Times New Roman"/>
          <w:kern w:val="0"/>
          <w:sz w:val="24"/>
        </w:rPr>
        <w:t xml:space="preserve">  </w:t>
      </w:r>
      <w:r>
        <w:rPr>
          <w:rFonts w:hint="eastAsia" w:ascii="Times New Roman" w:hAnsi="Times New Roman" w:eastAsia="仿宋" w:cs="Times New Roman"/>
          <w:kern w:val="0"/>
          <w:sz w:val="24"/>
          <w:lang w:val="en-US" w:eastAsia="zh-CN"/>
        </w:rPr>
        <w:t>主要参数响应表</w:t>
      </w:r>
    </w:p>
    <w:p>
      <w:pPr>
        <w:adjustRightInd w:val="0"/>
        <w:snapToGrid w:val="0"/>
        <w:spacing w:line="360" w:lineRule="auto"/>
        <w:ind w:firstLine="480" w:firstLineChars="200"/>
        <w:rPr>
          <w:rFonts w:hint="default" w:ascii="Times New Roman" w:hAnsi="Times New Roman" w:eastAsia="仿宋" w:cs="Times New Roman"/>
          <w:kern w:val="0"/>
          <w:sz w:val="24"/>
          <w:lang w:val="en-US" w:eastAsia="zh-CN"/>
        </w:rPr>
      </w:pPr>
      <w:r>
        <w:rPr>
          <w:rFonts w:hint="eastAsia" w:ascii="Times New Roman" w:hAnsi="Times New Roman" w:eastAsia="仿宋" w:cs="Times New Roman"/>
          <w:kern w:val="0"/>
          <w:sz w:val="24"/>
          <w:lang w:val="en-US" w:eastAsia="zh-CN"/>
        </w:rPr>
        <w:t>文件七  其他材料</w:t>
      </w:r>
    </w:p>
    <w:p>
      <w:pPr>
        <w:adjustRightInd w:val="0"/>
        <w:snapToGrid w:val="0"/>
        <w:spacing w:before="78" w:beforeLines="25" w:after="78" w:afterLines="25" w:line="360" w:lineRule="auto"/>
        <w:jc w:val="center"/>
        <w:outlineLvl w:val="1"/>
        <w:rPr>
          <w:rFonts w:hint="default" w:ascii="Times New Roman" w:hAnsi="Times New Roman" w:eastAsia="仿宋" w:cs="Times New Roman"/>
          <w:b/>
          <w:sz w:val="24"/>
        </w:rPr>
      </w:pPr>
      <w:r>
        <w:rPr>
          <w:rFonts w:hint="default" w:ascii="Times New Roman" w:hAnsi="Times New Roman" w:eastAsia="仿宋" w:cs="Times New Roman"/>
          <w:kern w:val="144"/>
          <w:sz w:val="32"/>
        </w:rPr>
        <w:br w:type="page"/>
      </w:r>
      <w:bookmarkStart w:id="94" w:name="_Toc433291566"/>
      <w:r>
        <w:rPr>
          <w:rFonts w:hint="default" w:ascii="Times New Roman" w:hAnsi="Times New Roman" w:eastAsia="仿宋" w:cs="Times New Roman"/>
          <w:b/>
          <w:sz w:val="28"/>
          <w:szCs w:val="28"/>
        </w:rPr>
        <w:t>文件一  报价函</w:t>
      </w:r>
      <w:bookmarkEnd w:id="94"/>
    </w:p>
    <w:p>
      <w:pPr>
        <w:adjustRightInd w:val="0"/>
        <w:snapToGrid w:val="0"/>
        <w:spacing w:line="360" w:lineRule="auto"/>
        <w:ind w:firstLine="480" w:firstLineChars="200"/>
        <w:rPr>
          <w:rFonts w:hint="default" w:ascii="Times New Roman" w:hAnsi="Times New Roman" w:eastAsia="仿宋" w:cs="Times New Roman"/>
          <w:kern w:val="0"/>
          <w:sz w:val="24"/>
          <w:u w:val="single"/>
        </w:rPr>
      </w:pPr>
    </w:p>
    <w:p>
      <w:pPr>
        <w:adjustRightInd w:val="0"/>
        <w:snapToGrid w:val="0"/>
        <w:spacing w:line="360" w:lineRule="auto"/>
        <w:ind w:firstLine="480" w:firstLineChars="200"/>
        <w:rPr>
          <w:rFonts w:hint="default" w:ascii="Times New Roman" w:hAnsi="Times New Roman" w:eastAsia="仿宋" w:cs="Times New Roman"/>
          <w:kern w:val="0"/>
          <w:sz w:val="24"/>
          <w:u w:val="single"/>
        </w:rPr>
      </w:pPr>
      <w:r>
        <w:rPr>
          <w:rFonts w:hint="default" w:ascii="Times New Roman" w:hAnsi="Times New Roman" w:eastAsia="仿宋" w:cs="Times New Roman"/>
          <w:kern w:val="0"/>
          <w:sz w:val="24"/>
          <w:u w:val="single"/>
        </w:rPr>
        <w:t xml:space="preserve">                        （招标人名称）：</w:t>
      </w:r>
    </w:p>
    <w:p>
      <w:pPr>
        <w:adjustRightInd w:val="0"/>
        <w:snapToGrid w:val="0"/>
        <w:spacing w:line="360" w:lineRule="auto"/>
        <w:ind w:firstLine="480" w:firstLineChars="200"/>
        <w:rPr>
          <w:rFonts w:hint="eastAsia" w:ascii="Times New Roman" w:hAnsi="Times New Roman" w:eastAsia="仿宋" w:cs="Times New Roman"/>
          <w:kern w:val="0"/>
          <w:sz w:val="24"/>
          <w:u w:val="none"/>
        </w:rPr>
      </w:pPr>
      <w:r>
        <w:rPr>
          <w:rFonts w:hint="default" w:ascii="Times New Roman" w:hAnsi="Times New Roman" w:eastAsia="仿宋" w:cs="Times New Roman"/>
          <w:kern w:val="0"/>
          <w:sz w:val="24"/>
          <w:u w:val="none"/>
        </w:rPr>
        <w:t>1</w:t>
      </w:r>
      <w:r>
        <w:rPr>
          <w:rFonts w:hint="eastAsia" w:ascii="Times New Roman" w:hAnsi="Times New Roman" w:eastAsia="仿宋" w:cs="Times New Roman"/>
          <w:kern w:val="0"/>
          <w:sz w:val="24"/>
          <w:u w:val="none"/>
        </w:rPr>
        <w:t>、在研究了招标文件后，我们愿按人民币（大写</w:t>
      </w:r>
      <w:r>
        <w:rPr>
          <w:rFonts w:hint="default" w:ascii="Times New Roman" w:hAnsi="Times New Roman" w:eastAsia="仿宋" w:cs="Times New Roman"/>
          <w:kern w:val="0"/>
          <w:sz w:val="24"/>
          <w:u w:val="single"/>
        </w:rPr>
        <w:t xml:space="preserve">            </w:t>
      </w:r>
      <w:r>
        <w:rPr>
          <w:rFonts w:hint="eastAsia" w:ascii="Times New Roman" w:hAnsi="Times New Roman" w:eastAsia="仿宋" w:cs="Times New Roman"/>
          <w:kern w:val="0"/>
          <w:sz w:val="24"/>
          <w:u w:val="none"/>
        </w:rPr>
        <w:t>）元</w:t>
      </w:r>
      <w:r>
        <w:rPr>
          <w:rFonts w:hint="default" w:ascii="Times New Roman" w:hAnsi="Times New Roman" w:eastAsia="仿宋" w:cs="Times New Roman"/>
          <w:kern w:val="0"/>
          <w:sz w:val="24"/>
          <w:u w:val="none"/>
        </w:rPr>
        <w:t>/W</w:t>
      </w:r>
      <w:r>
        <w:rPr>
          <w:rFonts w:hint="eastAsia" w:ascii="Times New Roman" w:hAnsi="Times New Roman" w:eastAsia="仿宋" w:cs="Times New Roman"/>
          <w:kern w:val="0"/>
          <w:sz w:val="24"/>
          <w:u w:val="none"/>
        </w:rPr>
        <w:t>，项目装机容量</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u w:val="none"/>
        </w:rPr>
        <w:t>MWp</w:t>
      </w:r>
      <w:r>
        <w:rPr>
          <w:rFonts w:hint="eastAsia" w:ascii="Times New Roman" w:hAnsi="Times New Roman" w:eastAsia="仿宋" w:cs="Times New Roman"/>
          <w:kern w:val="0"/>
          <w:sz w:val="24"/>
          <w:u w:val="none"/>
        </w:rPr>
        <w:t>，总价人民币（大写</w:t>
      </w:r>
      <w:r>
        <w:rPr>
          <w:rFonts w:hint="default" w:ascii="Times New Roman" w:hAnsi="Times New Roman" w:eastAsia="仿宋" w:cs="Times New Roman"/>
          <w:kern w:val="0"/>
          <w:sz w:val="24"/>
          <w:u w:val="single"/>
        </w:rPr>
        <w:t xml:space="preserve">            </w:t>
      </w:r>
      <w:r>
        <w:rPr>
          <w:rFonts w:hint="eastAsia" w:ascii="Times New Roman" w:hAnsi="Times New Roman" w:eastAsia="仿宋" w:cs="Times New Roman"/>
          <w:kern w:val="0"/>
          <w:sz w:val="24"/>
          <w:u w:val="none"/>
        </w:rPr>
        <w:t>）元的报价。</w:t>
      </w:r>
    </w:p>
    <w:p>
      <w:pPr>
        <w:adjustRightInd w:val="0"/>
        <w:snapToGrid w:val="0"/>
        <w:spacing w:line="360" w:lineRule="auto"/>
        <w:ind w:firstLine="480" w:firstLineChars="200"/>
        <w:rPr>
          <w:rFonts w:hint="eastAsia" w:ascii="Times New Roman" w:hAnsi="Times New Roman" w:eastAsia="仿宋" w:cs="Times New Roman"/>
          <w:kern w:val="0"/>
          <w:sz w:val="24"/>
          <w:u w:val="none"/>
        </w:rPr>
      </w:pPr>
      <w:r>
        <w:rPr>
          <w:rFonts w:hint="default" w:ascii="Times New Roman" w:hAnsi="Times New Roman" w:eastAsia="仿宋" w:cs="Times New Roman"/>
          <w:kern w:val="0"/>
          <w:sz w:val="24"/>
          <w:u w:val="none"/>
        </w:rPr>
        <w:t>2</w:t>
      </w:r>
      <w:r>
        <w:rPr>
          <w:rFonts w:hint="eastAsia" w:ascii="Times New Roman" w:hAnsi="Times New Roman" w:eastAsia="仿宋" w:cs="Times New Roman"/>
          <w:kern w:val="0"/>
          <w:sz w:val="24"/>
          <w:u w:val="none"/>
        </w:rPr>
        <w:t>、如果我们签约，我们公司保证在接到工程开工通知书后如约开工生产，并在</w:t>
      </w:r>
      <w:r>
        <w:rPr>
          <w:rFonts w:hint="default" w:ascii="Times New Roman" w:hAnsi="Times New Roman" w:eastAsia="仿宋" w:cs="Times New Roman"/>
          <w:kern w:val="0"/>
          <w:sz w:val="24"/>
          <w:u w:val="single"/>
        </w:rPr>
        <w:t xml:space="preserve">            </w:t>
      </w:r>
      <w:r>
        <w:rPr>
          <w:rFonts w:hint="eastAsia" w:ascii="Times New Roman" w:hAnsi="Times New Roman" w:eastAsia="仿宋" w:cs="Times New Roman"/>
          <w:kern w:val="0"/>
          <w:sz w:val="24"/>
          <w:u w:val="none"/>
        </w:rPr>
        <w:t>个月（或日历天）的工期内完成本合同发货，达到询价文件规定的质量等级要求。</w:t>
      </w:r>
    </w:p>
    <w:p>
      <w:pPr>
        <w:adjustRightInd w:val="0"/>
        <w:snapToGrid w:val="0"/>
        <w:spacing w:line="360" w:lineRule="auto"/>
        <w:ind w:firstLine="480" w:firstLineChars="200"/>
        <w:rPr>
          <w:rFonts w:hint="eastAsia" w:ascii="Times New Roman" w:hAnsi="Times New Roman" w:eastAsia="仿宋" w:cs="Times New Roman"/>
          <w:kern w:val="0"/>
          <w:sz w:val="24"/>
          <w:u w:val="none"/>
        </w:rPr>
      </w:pPr>
      <w:r>
        <w:rPr>
          <w:rFonts w:hint="default" w:ascii="Times New Roman" w:hAnsi="Times New Roman" w:eastAsia="仿宋" w:cs="Times New Roman"/>
          <w:kern w:val="0"/>
          <w:sz w:val="24"/>
          <w:u w:val="none"/>
        </w:rPr>
        <w:t>3</w:t>
      </w:r>
      <w:r>
        <w:rPr>
          <w:rFonts w:hint="eastAsia" w:ascii="Times New Roman" w:hAnsi="Times New Roman" w:eastAsia="仿宋" w:cs="Times New Roman"/>
          <w:kern w:val="0"/>
          <w:sz w:val="24"/>
          <w:u w:val="none"/>
        </w:rPr>
        <w:t>、如出现分批到货，将根据原材料价格变化，协商调价。</w:t>
      </w:r>
    </w:p>
    <w:p>
      <w:pPr>
        <w:adjustRightInd w:val="0"/>
        <w:snapToGrid w:val="0"/>
        <w:spacing w:line="360" w:lineRule="auto"/>
        <w:ind w:firstLine="480" w:firstLineChars="200"/>
        <w:rPr>
          <w:rFonts w:hint="eastAsia" w:ascii="Times New Roman" w:hAnsi="Times New Roman" w:eastAsia="仿宋" w:cs="Times New Roman"/>
          <w:kern w:val="0"/>
          <w:sz w:val="24"/>
          <w:u w:val="none"/>
        </w:rPr>
      </w:pPr>
      <w:r>
        <w:rPr>
          <w:rFonts w:hint="default" w:ascii="Times New Roman" w:hAnsi="Times New Roman" w:eastAsia="仿宋" w:cs="Times New Roman"/>
          <w:kern w:val="0"/>
          <w:sz w:val="24"/>
          <w:u w:val="none"/>
        </w:rPr>
        <w:t>4</w:t>
      </w:r>
      <w:r>
        <w:rPr>
          <w:rFonts w:hint="eastAsia" w:ascii="Times New Roman" w:hAnsi="Times New Roman" w:eastAsia="仿宋" w:cs="Times New Roman"/>
          <w:kern w:val="0"/>
          <w:sz w:val="24"/>
          <w:u w:val="none"/>
        </w:rPr>
        <w:t>、在合同协议书正式签署生效之前，本报价书应构成我们双方单位之间有约束力的合同。</w:t>
      </w:r>
    </w:p>
    <w:p>
      <w:pPr>
        <w:adjustRightInd w:val="0"/>
        <w:snapToGrid w:val="0"/>
        <w:spacing w:line="360" w:lineRule="auto"/>
        <w:ind w:firstLine="480" w:firstLineChars="200"/>
        <w:rPr>
          <w:rFonts w:hint="eastAsia" w:ascii="Times New Roman" w:hAnsi="Times New Roman" w:eastAsia="仿宋" w:cs="Times New Roman"/>
          <w:kern w:val="0"/>
          <w:sz w:val="24"/>
          <w:u w:val="none"/>
        </w:rPr>
      </w:pPr>
      <w:r>
        <w:rPr>
          <w:rFonts w:hint="default" w:ascii="Times New Roman" w:hAnsi="Times New Roman" w:eastAsia="仿宋" w:cs="Times New Roman"/>
          <w:kern w:val="0"/>
          <w:sz w:val="24"/>
          <w:u w:val="none"/>
        </w:rPr>
        <w:t>5</w:t>
      </w:r>
      <w:r>
        <w:rPr>
          <w:rFonts w:hint="eastAsia" w:ascii="Times New Roman" w:hAnsi="Times New Roman" w:eastAsia="仿宋" w:cs="Times New Roman"/>
          <w:kern w:val="0"/>
          <w:sz w:val="24"/>
          <w:u w:val="none"/>
        </w:rPr>
        <w:t>、我们理解，你单位不负担我们的任何报价费用。</w:t>
      </w:r>
    </w:p>
    <w:p>
      <w:pPr>
        <w:adjustRightInd w:val="0"/>
        <w:snapToGrid w:val="0"/>
        <w:spacing w:line="360" w:lineRule="auto"/>
        <w:ind w:firstLine="480"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p>
      <w:pPr>
        <w:adjustRightInd w:val="0"/>
        <w:snapToGrid w:val="0"/>
        <w:spacing w:line="360" w:lineRule="auto"/>
        <w:ind w:firstLine="480" w:firstLineChars="200"/>
        <w:rPr>
          <w:rFonts w:hint="default" w:ascii="Times New Roman" w:hAnsi="Times New Roman" w:eastAsia="仿宋" w:cs="Times New Roman"/>
          <w:kern w:val="0"/>
          <w:sz w:val="24"/>
        </w:rPr>
      </w:pPr>
    </w:p>
    <w:p>
      <w:pPr>
        <w:adjustRightInd w:val="0"/>
        <w:snapToGrid w:val="0"/>
        <w:spacing w:line="360" w:lineRule="auto"/>
        <w:ind w:firstLine="480" w:firstLineChars="200"/>
        <w:rPr>
          <w:rFonts w:hint="default" w:ascii="Times New Roman" w:hAnsi="Times New Roman" w:eastAsia="仿宋" w:cs="Times New Roman"/>
          <w:kern w:val="0"/>
          <w:sz w:val="24"/>
        </w:rPr>
      </w:pPr>
    </w:p>
    <w:p>
      <w:pPr>
        <w:adjustRightInd w:val="0"/>
        <w:snapToGrid w:val="0"/>
        <w:spacing w:line="360" w:lineRule="auto"/>
        <w:ind w:left="2520" w:leftChars="1200" w:firstLine="480"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投标人：</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（盖单位章）</w:t>
      </w:r>
    </w:p>
    <w:p>
      <w:pPr>
        <w:adjustRightInd w:val="0"/>
        <w:snapToGrid w:val="0"/>
        <w:spacing w:line="360" w:lineRule="auto"/>
        <w:ind w:left="2520" w:leftChars="1200" w:firstLine="480"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rPr>
        <w:t>法定代表人或其委托代理人：</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（签字）</w:t>
      </w:r>
    </w:p>
    <w:p>
      <w:pPr>
        <w:adjustRightInd w:val="0"/>
        <w:snapToGrid w:val="0"/>
        <w:spacing w:line="360" w:lineRule="auto"/>
        <w:ind w:left="4200" w:leftChars="2000" w:firstLine="480" w:firstLineChars="200"/>
        <w:rPr>
          <w:rFonts w:hint="default" w:ascii="Times New Roman" w:hAnsi="Times New Roman" w:eastAsia="仿宋" w:cs="Times New Roman"/>
          <w:kern w:val="0"/>
          <w:sz w:val="24"/>
        </w:rPr>
      </w:pP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年</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月</w:t>
      </w:r>
      <w:r>
        <w:rPr>
          <w:rFonts w:hint="default" w:ascii="Times New Roman" w:hAnsi="Times New Roman" w:eastAsia="仿宋" w:cs="Times New Roman"/>
          <w:kern w:val="0"/>
          <w:sz w:val="24"/>
          <w:u w:val="single"/>
        </w:rPr>
        <w:t xml:space="preserve">     </w:t>
      </w:r>
      <w:r>
        <w:rPr>
          <w:rFonts w:hint="default" w:ascii="Times New Roman" w:hAnsi="Times New Roman" w:eastAsia="仿宋" w:cs="Times New Roman"/>
          <w:kern w:val="0"/>
          <w:sz w:val="24"/>
        </w:rPr>
        <w:t>日</w:t>
      </w:r>
    </w:p>
    <w:p>
      <w:pPr>
        <w:adjustRightInd w:val="0"/>
        <w:snapToGrid w:val="0"/>
        <w:spacing w:before="78" w:beforeLines="25" w:after="78" w:afterLines="25" w:line="360" w:lineRule="auto"/>
        <w:jc w:val="center"/>
        <w:outlineLvl w:val="1"/>
        <w:rPr>
          <w:rFonts w:hint="default" w:ascii="Times New Roman" w:hAnsi="Times New Roman" w:eastAsia="仿宋" w:cs="Times New Roman"/>
          <w:b/>
          <w:sz w:val="28"/>
          <w:szCs w:val="28"/>
        </w:rPr>
      </w:pPr>
      <w:r>
        <w:rPr>
          <w:rFonts w:hint="default" w:ascii="Times New Roman" w:hAnsi="Times New Roman" w:eastAsia="仿宋" w:cs="Times New Roman"/>
          <w:sz w:val="24"/>
        </w:rPr>
        <w:br w:type="page"/>
      </w:r>
      <w:r>
        <w:rPr>
          <w:rFonts w:hint="default" w:ascii="Times New Roman" w:hAnsi="Times New Roman" w:eastAsia="仿宋" w:cs="Times New Roman"/>
          <w:b/>
          <w:sz w:val="28"/>
          <w:szCs w:val="28"/>
        </w:rPr>
        <w:t>文件二  授权委托书、法定代表人身份证明授权委托书</w:t>
      </w:r>
    </w:p>
    <w:p>
      <w:pPr>
        <w:spacing w:line="480" w:lineRule="exact"/>
        <w:ind w:firstLine="482" w:firstLineChars="200"/>
        <w:rPr>
          <w:rFonts w:hint="default" w:ascii="Times New Roman" w:hAnsi="Times New Roman" w:eastAsia="仿宋" w:cs="Times New Roman"/>
          <w:b/>
          <w:sz w:val="24"/>
        </w:rPr>
      </w:pPr>
    </w:p>
    <w:p>
      <w:pPr>
        <w:spacing w:line="48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本人</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（姓名）系</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（投标人名称）的法定代表人，现委托</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（姓名）为我方代理人。代理人根据授权，以我方名义签署、澄清、说明、补正、递交、撤回、修改</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项目名称）项目报价文件、签订合同和处理有关事宜，其法律后果由我方承担。</w:t>
      </w:r>
    </w:p>
    <w:p>
      <w:pPr>
        <w:spacing w:line="48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委托期限：</w:t>
      </w:r>
      <w:r>
        <w:rPr>
          <w:rFonts w:hint="default" w:ascii="Times New Roman" w:hAnsi="Times New Roman" w:eastAsia="仿宋" w:cs="Times New Roman"/>
          <w:sz w:val="24"/>
          <w:u w:val="single"/>
        </w:rPr>
        <w:t xml:space="preserve">                                    </w:t>
      </w:r>
    </w:p>
    <w:p>
      <w:pPr>
        <w:spacing w:line="48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代理人无转委托权。</w:t>
      </w:r>
    </w:p>
    <w:p>
      <w:pPr>
        <w:spacing w:line="48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附：法定代表人身份证明、委托代理人身份证明</w:t>
      </w:r>
    </w:p>
    <w:p>
      <w:pPr>
        <w:spacing w:line="480" w:lineRule="exact"/>
        <w:ind w:firstLine="480" w:firstLineChars="200"/>
        <w:rPr>
          <w:rFonts w:hint="default" w:ascii="Times New Roman" w:hAnsi="Times New Roman" w:eastAsia="仿宋" w:cs="Times New Roman"/>
          <w:sz w:val="24"/>
        </w:rPr>
      </w:pPr>
    </w:p>
    <w:p>
      <w:pPr>
        <w:spacing w:line="480" w:lineRule="exact"/>
        <w:ind w:firstLine="2880" w:firstLineChars="1200"/>
        <w:rPr>
          <w:rFonts w:hint="default" w:ascii="Times New Roman" w:hAnsi="Times New Roman" w:eastAsia="仿宋" w:cs="Times New Roman"/>
          <w:sz w:val="24"/>
        </w:rPr>
      </w:pPr>
    </w:p>
    <w:p>
      <w:pPr>
        <w:spacing w:line="480" w:lineRule="exact"/>
        <w:ind w:firstLine="2880" w:firstLineChars="1200"/>
        <w:rPr>
          <w:rFonts w:hint="default" w:ascii="Times New Roman" w:hAnsi="Times New Roman" w:eastAsia="仿宋" w:cs="Times New Roman"/>
          <w:sz w:val="24"/>
        </w:rPr>
      </w:pPr>
    </w:p>
    <w:p>
      <w:pPr>
        <w:spacing w:line="480" w:lineRule="exact"/>
        <w:ind w:firstLine="2880" w:firstLineChars="1200"/>
        <w:rPr>
          <w:rFonts w:hint="default" w:ascii="Times New Roman" w:hAnsi="Times New Roman" w:eastAsia="仿宋" w:cs="Times New Roman"/>
          <w:sz w:val="24"/>
        </w:rPr>
      </w:pPr>
    </w:p>
    <w:p>
      <w:pPr>
        <w:spacing w:line="480" w:lineRule="exact"/>
        <w:ind w:firstLine="2880" w:firstLineChars="1200"/>
        <w:rPr>
          <w:rFonts w:hint="default" w:ascii="Times New Roman" w:hAnsi="Times New Roman" w:eastAsia="仿宋" w:cs="Times New Roman"/>
          <w:sz w:val="24"/>
        </w:rPr>
      </w:pPr>
    </w:p>
    <w:p>
      <w:pPr>
        <w:spacing w:line="480" w:lineRule="exact"/>
        <w:ind w:firstLine="2880" w:firstLineChars="1200"/>
        <w:rPr>
          <w:rFonts w:hint="default" w:ascii="Times New Roman" w:hAnsi="Times New Roman" w:eastAsia="仿宋" w:cs="Times New Roman"/>
          <w:sz w:val="24"/>
        </w:rPr>
      </w:pPr>
    </w:p>
    <w:p>
      <w:pPr>
        <w:spacing w:line="360" w:lineRule="auto"/>
        <w:ind w:firstLine="600" w:firstLineChars="250"/>
        <w:rPr>
          <w:rFonts w:hint="default" w:ascii="Times New Roman" w:hAnsi="Times New Roman" w:eastAsia="仿宋" w:cs="Times New Roman"/>
          <w:sz w:val="24"/>
        </w:rPr>
      </w:pPr>
      <w:r>
        <w:rPr>
          <w:rFonts w:hint="default" w:ascii="Times New Roman" w:hAnsi="Times New Roman" w:eastAsia="仿宋" w:cs="Times New Roman"/>
          <w:sz w:val="24"/>
        </w:rPr>
        <w:t>报  价  人：</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（盖单位章）</w:t>
      </w:r>
    </w:p>
    <w:p>
      <w:pPr>
        <w:spacing w:line="360" w:lineRule="auto"/>
        <w:ind w:firstLine="600" w:firstLineChars="250"/>
        <w:rPr>
          <w:rFonts w:hint="default" w:ascii="Times New Roman" w:hAnsi="Times New Roman" w:eastAsia="仿宋" w:cs="Times New Roman"/>
          <w:sz w:val="24"/>
        </w:rPr>
      </w:pPr>
      <w:r>
        <w:rPr>
          <w:rFonts w:hint="default" w:ascii="Times New Roman" w:hAnsi="Times New Roman" w:eastAsia="仿宋" w:cs="Times New Roman"/>
          <w:sz w:val="24"/>
        </w:rPr>
        <w:t>法定代表人：</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（签字）</w:t>
      </w:r>
    </w:p>
    <w:p>
      <w:pPr>
        <w:spacing w:line="360" w:lineRule="auto"/>
        <w:ind w:firstLine="600" w:firstLineChars="250"/>
        <w:rPr>
          <w:rFonts w:hint="default" w:ascii="Times New Roman" w:hAnsi="Times New Roman" w:eastAsia="仿宋" w:cs="Times New Roman"/>
          <w:sz w:val="24"/>
        </w:rPr>
      </w:pPr>
      <w:r>
        <w:rPr>
          <w:rFonts w:hint="default" w:ascii="Times New Roman" w:hAnsi="Times New Roman" w:eastAsia="仿宋" w:cs="Times New Roman"/>
          <w:sz w:val="24"/>
        </w:rPr>
        <w:t>身份证号码：</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p>
    <w:p>
      <w:pPr>
        <w:spacing w:line="360" w:lineRule="auto"/>
        <w:ind w:firstLine="600" w:firstLineChars="250"/>
        <w:rPr>
          <w:rFonts w:hint="default" w:ascii="Times New Roman" w:hAnsi="Times New Roman" w:eastAsia="仿宋" w:cs="Times New Roman"/>
          <w:sz w:val="24"/>
        </w:rPr>
      </w:pPr>
      <w:r>
        <w:rPr>
          <w:rFonts w:hint="default" w:ascii="Times New Roman" w:hAnsi="Times New Roman" w:eastAsia="仿宋" w:cs="Times New Roman"/>
          <w:sz w:val="24"/>
        </w:rPr>
        <w:t>委托代理人：</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（签字） </w:t>
      </w:r>
    </w:p>
    <w:p>
      <w:pPr>
        <w:spacing w:line="360" w:lineRule="auto"/>
        <w:ind w:firstLine="600" w:firstLineChars="250"/>
        <w:rPr>
          <w:rFonts w:hint="default" w:ascii="Times New Roman" w:hAnsi="Times New Roman" w:eastAsia="仿宋" w:cs="Times New Roman"/>
          <w:sz w:val="24"/>
        </w:rPr>
      </w:pPr>
      <w:r>
        <w:rPr>
          <w:rFonts w:hint="default" w:ascii="Times New Roman" w:hAnsi="Times New Roman" w:eastAsia="仿宋" w:cs="Times New Roman"/>
          <w:sz w:val="24"/>
        </w:rPr>
        <w:t>身份证号码：</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p>
    <w:p>
      <w:pPr>
        <w:spacing w:line="360" w:lineRule="auto"/>
        <w:ind w:firstLine="2400" w:firstLineChars="1000"/>
        <w:rPr>
          <w:rFonts w:hint="default" w:ascii="Times New Roman" w:hAnsi="Times New Roman" w:eastAsia="仿宋" w:cs="Times New Roman"/>
          <w:sz w:val="24"/>
        </w:rPr>
      </w:pP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年</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月</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w:t>
      </w:r>
    </w:p>
    <w:p>
      <w:pPr>
        <w:adjustRightInd w:val="0"/>
        <w:snapToGrid w:val="0"/>
        <w:spacing w:before="78" w:beforeLines="25" w:after="78" w:afterLines="25" w:line="360" w:lineRule="auto"/>
        <w:jc w:val="center"/>
        <w:rPr>
          <w:rFonts w:hint="default" w:ascii="Times New Roman" w:hAnsi="Times New Roman" w:eastAsia="仿宋" w:cs="Times New Roman"/>
          <w:b/>
          <w:sz w:val="28"/>
          <w:szCs w:val="28"/>
        </w:rPr>
      </w:pPr>
      <w:r>
        <w:rPr>
          <w:rFonts w:hint="default" w:ascii="Times New Roman" w:hAnsi="Times New Roman" w:eastAsia="仿宋" w:cs="Times New Roman"/>
          <w:b/>
          <w:szCs w:val="21"/>
        </w:rPr>
        <w:br w:type="page"/>
      </w:r>
      <w:r>
        <w:rPr>
          <w:rFonts w:hint="default" w:ascii="Times New Roman" w:hAnsi="Times New Roman" w:eastAsia="仿宋" w:cs="Times New Roman"/>
          <w:b/>
          <w:sz w:val="28"/>
          <w:szCs w:val="28"/>
        </w:rPr>
        <w:t>附：法定代表人身份证明</w:t>
      </w:r>
    </w:p>
    <w:p>
      <w:pPr>
        <w:widowControl/>
        <w:jc w:val="left"/>
        <w:rPr>
          <w:rFonts w:hint="default" w:ascii="Times New Roman" w:hAnsi="Times New Roman" w:eastAsia="仿宋" w:cs="Times New Roman"/>
          <w:sz w:val="24"/>
        </w:rPr>
      </w:pPr>
    </w:p>
    <w:p>
      <w:pPr>
        <w:widowControl/>
        <w:jc w:val="left"/>
        <w:rPr>
          <w:rFonts w:hint="default" w:ascii="Times New Roman" w:hAnsi="Times New Roman" w:eastAsia="仿宋" w:cs="Times New Roman"/>
          <w:sz w:val="24"/>
        </w:rPr>
      </w:pPr>
    </w:p>
    <w:p>
      <w:pPr>
        <w:widowControl/>
        <w:jc w:val="left"/>
        <w:rPr>
          <w:rFonts w:hint="default" w:ascii="Times New Roman" w:hAnsi="Times New Roman" w:eastAsia="仿宋" w:cs="Times New Roman"/>
          <w:sz w:val="24"/>
        </w:rPr>
      </w:pPr>
    </w:p>
    <w:p>
      <w:pPr>
        <w:widowControl/>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投标人名称：</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p>
    <w:p>
      <w:pPr>
        <w:spacing w:line="48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单位性质：</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p>
    <w:p>
      <w:pPr>
        <w:spacing w:line="48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地址：</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p>
    <w:p>
      <w:pPr>
        <w:spacing w:line="48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成立时间：</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年</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月</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w:t>
      </w:r>
    </w:p>
    <w:p>
      <w:pPr>
        <w:spacing w:line="48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经营期限：</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p>
    <w:p>
      <w:pPr>
        <w:spacing w:line="48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姓名：</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性别：</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年龄：</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职务：</w:t>
      </w:r>
      <w:r>
        <w:rPr>
          <w:rFonts w:hint="default" w:ascii="Times New Roman" w:hAnsi="Times New Roman" w:eastAsia="仿宋" w:cs="Times New Roman"/>
          <w:sz w:val="24"/>
          <w:u w:val="single"/>
        </w:rPr>
        <w:t xml:space="preserve">              </w:t>
      </w:r>
    </w:p>
    <w:p>
      <w:pPr>
        <w:spacing w:line="48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系</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（投标人名称）的法定代表人。</w:t>
      </w:r>
    </w:p>
    <w:p>
      <w:pPr>
        <w:spacing w:line="480" w:lineRule="exact"/>
        <w:ind w:firstLine="960" w:firstLineChars="400"/>
        <w:rPr>
          <w:rFonts w:hint="default" w:ascii="Times New Roman" w:hAnsi="Times New Roman" w:eastAsia="仿宋" w:cs="Times New Roman"/>
          <w:sz w:val="24"/>
        </w:rPr>
      </w:pPr>
      <w:r>
        <w:rPr>
          <w:rFonts w:hint="default" w:ascii="Times New Roman" w:hAnsi="Times New Roman" w:eastAsia="仿宋" w:cs="Times New Roman"/>
          <w:sz w:val="24"/>
        </w:rPr>
        <w:t>特此证明。</w:t>
      </w:r>
    </w:p>
    <w:p>
      <w:pPr>
        <w:spacing w:line="480" w:lineRule="exact"/>
        <w:ind w:firstLine="960" w:firstLineChars="400"/>
        <w:rPr>
          <w:rFonts w:hint="default" w:ascii="Times New Roman" w:hAnsi="Times New Roman" w:eastAsia="仿宋" w:cs="Times New Roman"/>
          <w:sz w:val="24"/>
        </w:rPr>
      </w:pPr>
      <w:r>
        <w:rPr>
          <w:rFonts w:hint="default" w:ascii="Times New Roman" w:hAnsi="Times New Roman" w:eastAsia="仿宋" w:cs="Times New Roman"/>
          <w:sz w:val="24"/>
        </w:rPr>
        <w:t>附：法定代表人身份证件复印件</w:t>
      </w:r>
    </w:p>
    <w:p>
      <w:pPr>
        <w:spacing w:line="480" w:lineRule="exact"/>
        <w:ind w:firstLine="480" w:firstLineChars="200"/>
        <w:rPr>
          <w:rFonts w:hint="default" w:ascii="Times New Roman" w:hAnsi="Times New Roman" w:eastAsia="仿宋" w:cs="Times New Roman"/>
          <w:sz w:val="24"/>
        </w:rPr>
      </w:pPr>
    </w:p>
    <w:p>
      <w:pPr>
        <w:spacing w:line="480" w:lineRule="exact"/>
        <w:ind w:firstLine="420" w:firstLineChars="200"/>
        <w:rPr>
          <w:rFonts w:hint="default" w:ascii="Times New Roman" w:hAnsi="Times New Roman" w:eastAsia="仿宋" w:cs="Times New Roman"/>
          <w:sz w:val="24"/>
        </w:rPr>
      </w:pPr>
      <w:r>
        <w:rPr>
          <w:rFonts w:hint="default" w:ascii="Times New Roman" w:hAnsi="Times New Roman" w:eastAsia="仿宋" w:cs="Times New Roman"/>
        </w:rPr>
        <mc:AlternateContent>
          <mc:Choice Requires="wps">
            <w:drawing>
              <wp:anchor distT="0" distB="0" distL="114300" distR="114300" simplePos="0" relativeHeight="251660288" behindDoc="0" locked="0" layoutInCell="1" allowOverlap="1">
                <wp:simplePos x="0" y="0"/>
                <wp:positionH relativeFrom="column">
                  <wp:posOffset>471170</wp:posOffset>
                </wp:positionH>
                <wp:positionV relativeFrom="paragraph">
                  <wp:posOffset>5080</wp:posOffset>
                </wp:positionV>
                <wp:extent cx="4933950" cy="1409700"/>
                <wp:effectExtent l="4445" t="4445" r="14605" b="14605"/>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933950" cy="1409700"/>
                        </a:xfrm>
                        <a:prstGeom prst="rect">
                          <a:avLst/>
                        </a:prstGeom>
                        <a:solidFill>
                          <a:srgbClr val="FFFFFF"/>
                        </a:solidFill>
                        <a:ln w="9525">
                          <a:solidFill>
                            <a:srgbClr val="000000"/>
                          </a:solidFill>
                          <a:miter lim="800000"/>
                        </a:ln>
                      </wps:spPr>
                      <wps:txbx>
                        <w:txbxContent>
                          <w:p>
                            <w:pPr>
                              <w:jc w:val="center"/>
                              <w:rPr>
                                <w:rFonts w:ascii="方正小标宋_GBK" w:hAnsi="方正小标宋_GBK" w:cs="方正小标宋_GBK"/>
                                <w:szCs w:val="21"/>
                              </w:rPr>
                            </w:pPr>
                          </w:p>
                          <w:p>
                            <w:pPr>
                              <w:rPr>
                                <w:rFonts w:ascii="方正小标宋_GBK" w:hAnsi="方正小标宋_GBK" w:cs="方正小标宋_GBK"/>
                                <w:szCs w:val="21"/>
                              </w:rPr>
                            </w:pPr>
                          </w:p>
                          <w:p>
                            <w:pPr>
                              <w:jc w:val="center"/>
                              <w:rPr>
                                <w:rFonts w:ascii="楷体_GB2312"/>
                                <w:b/>
                                <w:kern w:val="0"/>
                                <w:sz w:val="30"/>
                              </w:rPr>
                            </w:pPr>
                            <w:r>
                              <w:rPr>
                                <w:rFonts w:hint="eastAsia" w:ascii="楷体_GB2312" w:hAnsi="楷体_GB2312"/>
                                <w:b/>
                                <w:kern w:val="0"/>
                                <w:sz w:val="30"/>
                              </w:rPr>
                              <w:t>法定代表人身份证件复印件粘贴处</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7.1pt;margin-top:0.4pt;height:111pt;width:388.5pt;z-index:251660288;mso-width-relative:page;mso-height-relative:page;" fillcolor="#FFFFFF" filled="t" stroked="t" coordsize="21600,21600" o:gfxdata="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5yf7VAAAABwEAAA8AAAAAAAAAAQAgAAAAIgAA&#10;AGRycy9kb3ducmV2LnhtbFBLAQIUABQAAAAIAIdO4kBBzh4VRAIAAIgEAAAOAAAAAAAAAAEAIAAA&#10;ACQBAABkcnMvZTJvRG9jLnhtbFBLBQYAAAAABgAGAFkBAADaBQAAAAA=&#10;">
                <v:fill on="t" focussize="0,0"/>
                <v:stroke color="#000000" miterlimit="8" joinstyle="miter"/>
                <v:imagedata o:title=""/>
                <o:lock v:ext="edit" aspectratio="f"/>
                <v:textbox>
                  <w:txbxContent>
                    <w:p>
                      <w:pPr>
                        <w:jc w:val="center"/>
                        <w:rPr>
                          <w:rFonts w:ascii="方正小标宋_GBK" w:hAnsi="方正小标宋_GBK" w:cs="方正小标宋_GBK"/>
                          <w:szCs w:val="21"/>
                        </w:rPr>
                      </w:pPr>
                    </w:p>
                    <w:p>
                      <w:pPr>
                        <w:rPr>
                          <w:rFonts w:ascii="方正小标宋_GBK" w:hAnsi="方正小标宋_GBK" w:cs="方正小标宋_GBK"/>
                          <w:szCs w:val="21"/>
                        </w:rPr>
                      </w:pPr>
                    </w:p>
                    <w:p>
                      <w:pPr>
                        <w:jc w:val="center"/>
                        <w:rPr>
                          <w:rFonts w:ascii="楷体_GB2312"/>
                          <w:b/>
                          <w:kern w:val="0"/>
                          <w:sz w:val="30"/>
                        </w:rPr>
                      </w:pPr>
                      <w:r>
                        <w:rPr>
                          <w:rFonts w:hint="eastAsia" w:ascii="楷体_GB2312" w:hAnsi="楷体_GB2312"/>
                          <w:b/>
                          <w:kern w:val="0"/>
                          <w:sz w:val="30"/>
                        </w:rPr>
                        <w:t>法定代表人身份证件复印件粘贴处</w:t>
                      </w:r>
                    </w:p>
                  </w:txbxContent>
                </v:textbox>
              </v:shape>
            </w:pict>
          </mc:Fallback>
        </mc:AlternateContent>
      </w:r>
    </w:p>
    <w:p>
      <w:pPr>
        <w:spacing w:line="480" w:lineRule="exact"/>
        <w:ind w:firstLine="480" w:firstLineChars="200"/>
        <w:rPr>
          <w:rFonts w:hint="default" w:ascii="Times New Roman" w:hAnsi="Times New Roman" w:eastAsia="仿宋" w:cs="Times New Roman"/>
          <w:sz w:val="24"/>
        </w:rPr>
      </w:pPr>
    </w:p>
    <w:p>
      <w:pPr>
        <w:spacing w:line="480" w:lineRule="exact"/>
        <w:ind w:firstLine="480" w:firstLineChars="200"/>
        <w:rPr>
          <w:rFonts w:hint="default" w:ascii="Times New Roman" w:hAnsi="Times New Roman" w:eastAsia="仿宋" w:cs="Times New Roman"/>
          <w:sz w:val="24"/>
        </w:rPr>
      </w:pPr>
    </w:p>
    <w:p>
      <w:pPr>
        <w:spacing w:line="480" w:lineRule="exact"/>
        <w:ind w:firstLine="480" w:firstLineChars="200"/>
        <w:rPr>
          <w:rFonts w:hint="default" w:ascii="Times New Roman" w:hAnsi="Times New Roman" w:eastAsia="仿宋" w:cs="Times New Roman"/>
          <w:sz w:val="24"/>
        </w:rPr>
      </w:pPr>
    </w:p>
    <w:p>
      <w:pPr>
        <w:spacing w:line="480" w:lineRule="exact"/>
        <w:ind w:firstLine="480" w:firstLineChars="200"/>
        <w:rPr>
          <w:rFonts w:hint="default" w:ascii="Times New Roman" w:hAnsi="Times New Roman" w:eastAsia="仿宋" w:cs="Times New Roman"/>
          <w:sz w:val="24"/>
        </w:rPr>
      </w:pPr>
    </w:p>
    <w:p>
      <w:pPr>
        <w:spacing w:line="480" w:lineRule="exact"/>
        <w:ind w:firstLine="960" w:firstLineChars="400"/>
        <w:rPr>
          <w:rFonts w:hint="default" w:ascii="Times New Roman" w:hAnsi="Times New Roman" w:eastAsia="仿宋" w:cs="Times New Roman"/>
          <w:sz w:val="24"/>
        </w:rPr>
      </w:pPr>
      <w:r>
        <w:rPr>
          <w:rFonts w:hint="default" w:ascii="Times New Roman" w:hAnsi="Times New Roman" w:eastAsia="仿宋" w:cs="Times New Roman"/>
          <w:sz w:val="24"/>
        </w:rPr>
        <w:t>附：委托代理人身份证复印件</w:t>
      </w:r>
    </w:p>
    <w:p>
      <w:pPr>
        <w:spacing w:line="48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mc:AlternateContent>
          <mc:Choice Requires="wps">
            <w:drawing>
              <wp:anchor distT="0" distB="0" distL="114300" distR="114300" simplePos="0" relativeHeight="251661312" behindDoc="0" locked="0" layoutInCell="1" allowOverlap="1">
                <wp:simplePos x="0" y="0"/>
                <wp:positionH relativeFrom="column">
                  <wp:posOffset>471170</wp:posOffset>
                </wp:positionH>
                <wp:positionV relativeFrom="paragraph">
                  <wp:posOffset>107950</wp:posOffset>
                </wp:positionV>
                <wp:extent cx="4933950" cy="1409700"/>
                <wp:effectExtent l="4445" t="4445" r="14605" b="1460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933950" cy="1409700"/>
                        </a:xfrm>
                        <a:prstGeom prst="rect">
                          <a:avLst/>
                        </a:prstGeom>
                        <a:solidFill>
                          <a:srgbClr val="FFFFFF"/>
                        </a:solidFill>
                        <a:ln w="9525">
                          <a:solidFill>
                            <a:srgbClr val="000000"/>
                          </a:solidFill>
                          <a:miter lim="800000"/>
                        </a:ln>
                      </wps:spPr>
                      <wps:txbx>
                        <w:txbxContent>
                          <w:p>
                            <w:pPr>
                              <w:jc w:val="center"/>
                              <w:rPr>
                                <w:rFonts w:ascii="方正小标宋_GBK" w:hAnsi="方正小标宋_GBK" w:cs="方正小标宋_GBK"/>
                                <w:szCs w:val="21"/>
                              </w:rPr>
                            </w:pPr>
                          </w:p>
                          <w:p>
                            <w:pPr>
                              <w:rPr>
                                <w:rFonts w:ascii="方正小标宋_GBK" w:hAnsi="方正小标宋_GBK" w:cs="方正小标宋_GBK"/>
                                <w:szCs w:val="21"/>
                              </w:rPr>
                            </w:pPr>
                          </w:p>
                          <w:p>
                            <w:pPr>
                              <w:jc w:val="center"/>
                              <w:rPr>
                                <w:rFonts w:ascii="楷体_GB2312"/>
                                <w:b/>
                                <w:kern w:val="0"/>
                                <w:sz w:val="30"/>
                              </w:rPr>
                            </w:pPr>
                            <w:r>
                              <w:rPr>
                                <w:rFonts w:hint="eastAsia" w:ascii="楷体_GB2312" w:hAnsi="楷体_GB2312"/>
                                <w:b/>
                                <w:kern w:val="0"/>
                                <w:sz w:val="30"/>
                              </w:rPr>
                              <w:t>委托代理人身份证件复印件粘贴处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1pt;margin-top:8.5pt;height:111pt;width:388.5pt;z-index:251661312;mso-width-relative:page;mso-height-relative:page;" fillcolor="#FFFFFF" filled="t" stroked="t" coordsize="21600,21600" o:gfxdata="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hKPWl2AAAAAkBAAAPAAAAAAAAAAEAIAAAACIA&#10;AABkcnMvZG93bnJldi54bWxQSwECFAAUAAAACACHTuJAdJg8/EICAACIBAAADgAAAAAAAAABACAA&#10;AAAnAQAAZHJzL2Uyb0RvYy54bWxQSwUGAAAAAAYABgBZAQAA2wUAAAAA&#10;">
                <v:fill on="t" focussize="0,0"/>
                <v:stroke color="#000000" miterlimit="8" joinstyle="miter"/>
                <v:imagedata o:title=""/>
                <o:lock v:ext="edit" aspectratio="f"/>
                <v:textbox>
                  <w:txbxContent>
                    <w:p>
                      <w:pPr>
                        <w:jc w:val="center"/>
                        <w:rPr>
                          <w:rFonts w:ascii="方正小标宋_GBK" w:hAnsi="方正小标宋_GBK" w:cs="方正小标宋_GBK"/>
                          <w:szCs w:val="21"/>
                        </w:rPr>
                      </w:pPr>
                    </w:p>
                    <w:p>
                      <w:pPr>
                        <w:rPr>
                          <w:rFonts w:ascii="方正小标宋_GBK" w:hAnsi="方正小标宋_GBK" w:cs="方正小标宋_GBK"/>
                          <w:szCs w:val="21"/>
                        </w:rPr>
                      </w:pPr>
                    </w:p>
                    <w:p>
                      <w:pPr>
                        <w:jc w:val="center"/>
                        <w:rPr>
                          <w:rFonts w:ascii="楷体_GB2312"/>
                          <w:b/>
                          <w:kern w:val="0"/>
                          <w:sz w:val="30"/>
                        </w:rPr>
                      </w:pPr>
                      <w:r>
                        <w:rPr>
                          <w:rFonts w:hint="eastAsia" w:ascii="楷体_GB2312" w:hAnsi="楷体_GB2312"/>
                          <w:b/>
                          <w:kern w:val="0"/>
                          <w:sz w:val="30"/>
                        </w:rPr>
                        <w:t>委托代理人身份证件复印件粘贴处</w:t>
                      </w:r>
                    </w:p>
                  </w:txbxContent>
                </v:textbox>
              </v:shape>
            </w:pict>
          </mc:Fallback>
        </mc:AlternateContent>
      </w:r>
    </w:p>
    <w:p>
      <w:pPr>
        <w:spacing w:line="480" w:lineRule="exact"/>
        <w:ind w:firstLine="480" w:firstLineChars="200"/>
        <w:rPr>
          <w:rFonts w:hint="default" w:ascii="Times New Roman" w:hAnsi="Times New Roman" w:eastAsia="仿宋" w:cs="Times New Roman"/>
          <w:sz w:val="24"/>
        </w:rPr>
      </w:pPr>
    </w:p>
    <w:p>
      <w:pPr>
        <w:spacing w:line="480" w:lineRule="exact"/>
        <w:ind w:firstLine="480" w:firstLineChars="200"/>
        <w:rPr>
          <w:rFonts w:hint="default" w:ascii="Times New Roman" w:hAnsi="Times New Roman" w:eastAsia="仿宋" w:cs="Times New Roman"/>
          <w:sz w:val="24"/>
        </w:rPr>
      </w:pPr>
    </w:p>
    <w:p>
      <w:pPr>
        <w:spacing w:line="480" w:lineRule="exact"/>
        <w:ind w:firstLine="480" w:firstLineChars="200"/>
        <w:rPr>
          <w:rFonts w:hint="default" w:ascii="Times New Roman" w:hAnsi="Times New Roman" w:eastAsia="仿宋" w:cs="Times New Roman"/>
          <w:sz w:val="24"/>
        </w:rPr>
      </w:pPr>
    </w:p>
    <w:p>
      <w:pPr>
        <w:spacing w:line="480" w:lineRule="exact"/>
        <w:ind w:firstLine="480" w:firstLineChars="200"/>
        <w:rPr>
          <w:rFonts w:hint="default" w:ascii="Times New Roman" w:hAnsi="Times New Roman" w:eastAsia="仿宋" w:cs="Times New Roman"/>
          <w:sz w:val="24"/>
        </w:rPr>
      </w:pPr>
    </w:p>
    <w:p>
      <w:pPr>
        <w:spacing w:line="480" w:lineRule="exact"/>
        <w:ind w:firstLine="480" w:firstLineChars="200"/>
        <w:rPr>
          <w:rFonts w:hint="default" w:ascii="Times New Roman" w:hAnsi="Times New Roman" w:eastAsia="仿宋" w:cs="Times New Roman"/>
          <w:sz w:val="24"/>
        </w:rPr>
      </w:pPr>
    </w:p>
    <w:p>
      <w:pPr>
        <w:spacing w:line="480" w:lineRule="exact"/>
        <w:jc w:val="right"/>
        <w:rPr>
          <w:rFonts w:hint="default" w:ascii="Times New Roman" w:hAnsi="Times New Roman" w:eastAsia="仿宋" w:cs="Times New Roman"/>
          <w:sz w:val="24"/>
        </w:rPr>
      </w:pPr>
      <w:r>
        <w:rPr>
          <w:rFonts w:hint="default" w:ascii="Times New Roman" w:hAnsi="Times New Roman" w:eastAsia="仿宋" w:cs="Times New Roman"/>
          <w:sz w:val="24"/>
        </w:rPr>
        <w:t>投标人：</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（盖单位章）</w:t>
      </w:r>
    </w:p>
    <w:p>
      <w:pPr>
        <w:spacing w:line="480" w:lineRule="exact"/>
        <w:ind w:firstLine="5160" w:firstLineChars="2150"/>
        <w:rPr>
          <w:rFonts w:hint="default" w:ascii="Times New Roman" w:hAnsi="Times New Roman" w:eastAsia="仿宋" w:cs="Times New Roman"/>
          <w:sz w:val="24"/>
          <w:u w:val="single"/>
        </w:rPr>
      </w:pPr>
    </w:p>
    <w:p>
      <w:pPr>
        <w:spacing w:line="480" w:lineRule="exact"/>
        <w:ind w:firstLine="4320" w:firstLineChars="1800"/>
        <w:rPr>
          <w:rFonts w:hint="default" w:ascii="Times New Roman" w:hAnsi="Times New Roman" w:eastAsia="仿宋" w:cs="Times New Roman"/>
          <w:sz w:val="24"/>
        </w:rPr>
      </w:pP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年</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月</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w:t>
      </w:r>
    </w:p>
    <w:p>
      <w:pPr>
        <w:adjustRightInd w:val="0"/>
        <w:snapToGrid w:val="0"/>
        <w:spacing w:before="78" w:beforeLines="25" w:after="78" w:afterLines="25" w:line="360" w:lineRule="auto"/>
        <w:jc w:val="center"/>
        <w:outlineLvl w:val="1"/>
        <w:rPr>
          <w:rFonts w:hint="default" w:ascii="Times New Roman" w:hAnsi="Times New Roman" w:eastAsia="仿宋" w:cs="Times New Roman"/>
          <w:b/>
          <w:sz w:val="28"/>
          <w:szCs w:val="28"/>
        </w:rPr>
      </w:pPr>
      <w:r>
        <w:rPr>
          <w:rFonts w:hint="default" w:ascii="Times New Roman" w:hAnsi="Times New Roman" w:eastAsia="仿宋" w:cs="Times New Roman"/>
          <w:sz w:val="24"/>
        </w:rPr>
        <w:br w:type="page"/>
      </w:r>
      <w:bookmarkStart w:id="95" w:name="_Toc433291568"/>
      <w:r>
        <w:rPr>
          <w:rFonts w:hint="default" w:ascii="Times New Roman" w:hAnsi="Times New Roman" w:eastAsia="仿宋" w:cs="Times New Roman"/>
          <w:b/>
          <w:sz w:val="28"/>
          <w:szCs w:val="28"/>
        </w:rPr>
        <w:t>文件三  报价表</w:t>
      </w:r>
      <w:bookmarkEnd w:id="95"/>
    </w:p>
    <w:p>
      <w:pPr>
        <w:spacing w:line="360" w:lineRule="auto"/>
        <w:ind w:left="105" w:leftChars="50" w:firstLine="480" w:firstLineChars="200"/>
        <w:rPr>
          <w:rFonts w:hint="default" w:ascii="Times New Roman" w:hAnsi="Times New Roman" w:eastAsia="仿宋" w:cs="Times New Roman"/>
          <w:szCs w:val="21"/>
        </w:rPr>
      </w:pPr>
      <w:r>
        <w:rPr>
          <w:rFonts w:hint="default" w:ascii="Times New Roman" w:hAnsi="Times New Roman" w:eastAsia="仿宋" w:cs="Times New Roman"/>
          <w:kern w:val="0"/>
          <w:sz w:val="24"/>
        </w:rPr>
        <w:t>说明：报价表按第</w:t>
      </w:r>
      <w:r>
        <w:rPr>
          <w:rFonts w:hint="eastAsia" w:ascii="Times New Roman" w:hAnsi="Times New Roman" w:eastAsia="仿宋" w:cs="Times New Roman"/>
          <w:kern w:val="0"/>
          <w:sz w:val="24"/>
          <w:lang w:val="en-US" w:eastAsia="zh-CN"/>
        </w:rPr>
        <w:t>四</w:t>
      </w:r>
      <w:r>
        <w:rPr>
          <w:rFonts w:hint="default" w:ascii="Times New Roman" w:hAnsi="Times New Roman" w:eastAsia="仿宋" w:cs="Times New Roman"/>
          <w:kern w:val="0"/>
          <w:sz w:val="24"/>
        </w:rPr>
        <w:t>章“报价清单”中的相关格式填写。构成合同文件的报价表包括第</w:t>
      </w:r>
      <w:r>
        <w:rPr>
          <w:rFonts w:hint="eastAsia" w:ascii="Times New Roman" w:hAnsi="Times New Roman" w:eastAsia="仿宋" w:cs="Times New Roman"/>
          <w:kern w:val="0"/>
          <w:sz w:val="24"/>
          <w:lang w:val="en-US" w:eastAsia="zh-CN"/>
        </w:rPr>
        <w:t>四</w:t>
      </w:r>
      <w:r>
        <w:rPr>
          <w:rFonts w:hint="default" w:ascii="Times New Roman" w:hAnsi="Times New Roman" w:eastAsia="仿宋" w:cs="Times New Roman"/>
          <w:kern w:val="0"/>
          <w:sz w:val="24"/>
        </w:rPr>
        <w:t>章“报价清单”有关工作量、报价以及其他说明的内容。</w:t>
      </w:r>
    </w:p>
    <w:p>
      <w:pPr>
        <w:bidi w:val="0"/>
        <w:rPr>
          <w:rFonts w:hint="default"/>
        </w:rPr>
      </w:pPr>
      <w:r>
        <w:rPr>
          <w:rFonts w:hint="default"/>
        </w:rPr>
        <w:br w:type="page"/>
      </w:r>
    </w:p>
    <w:p>
      <w:pPr>
        <w:adjustRightInd w:val="0"/>
        <w:snapToGrid w:val="0"/>
        <w:spacing w:before="78" w:beforeLines="25" w:after="78" w:afterLines="25" w:line="360" w:lineRule="auto"/>
        <w:jc w:val="center"/>
        <w:outlineLvl w:val="1"/>
        <w:rPr>
          <w:rFonts w:hint="eastAsia" w:ascii="Times New Roman" w:hAnsi="Times New Roman" w:eastAsia="仿宋" w:cs="Times New Roman"/>
          <w:b/>
          <w:sz w:val="28"/>
          <w:szCs w:val="28"/>
          <w:lang w:val="en-US" w:eastAsia="zh-CN"/>
        </w:rPr>
      </w:pPr>
      <w:bookmarkStart w:id="96" w:name="_Toc433291571"/>
      <w:r>
        <w:rPr>
          <w:rFonts w:hint="default" w:ascii="Times New Roman" w:hAnsi="Times New Roman" w:eastAsia="仿宋" w:cs="Times New Roman"/>
          <w:b/>
          <w:sz w:val="28"/>
          <w:szCs w:val="28"/>
        </w:rPr>
        <w:t xml:space="preserve">文件四  </w:t>
      </w:r>
      <w:r>
        <w:rPr>
          <w:rFonts w:hint="eastAsia" w:ascii="Times New Roman" w:hAnsi="Times New Roman" w:eastAsia="仿宋" w:cs="Times New Roman"/>
          <w:b/>
          <w:sz w:val="28"/>
          <w:szCs w:val="28"/>
          <w:lang w:val="en-US" w:eastAsia="zh-CN"/>
        </w:rPr>
        <w:t>服务方案</w:t>
      </w:r>
    </w:p>
    <w:p>
      <w:pPr>
        <w:pStyle w:val="2"/>
        <w:numPr>
          <w:ilvl w:val="0"/>
          <w:numId w:val="3"/>
        </w:numPr>
        <w:rPr>
          <w:rFonts w:hint="eastAsia" w:eastAsia="仿宋" w:cs="Times New Roman"/>
          <w:b w:val="0"/>
          <w:bCs/>
          <w:sz w:val="24"/>
          <w:szCs w:val="24"/>
          <w:lang w:val="en-US" w:eastAsia="zh-CN"/>
        </w:rPr>
      </w:pPr>
      <w:r>
        <w:rPr>
          <w:rFonts w:hint="eastAsia" w:eastAsia="仿宋" w:cs="Times New Roman"/>
          <w:b w:val="0"/>
          <w:bCs/>
          <w:sz w:val="24"/>
          <w:szCs w:val="24"/>
          <w:lang w:val="en-US" w:eastAsia="zh-CN"/>
        </w:rPr>
        <w:t>实施方案</w:t>
      </w:r>
    </w:p>
    <w:p>
      <w:pPr>
        <w:pStyle w:val="2"/>
        <w:numPr>
          <w:ilvl w:val="0"/>
          <w:numId w:val="4"/>
        </w:numPr>
        <w:rPr>
          <w:rFonts w:hint="eastAsia" w:eastAsia="仿宋" w:cs="Times New Roman"/>
          <w:b w:val="0"/>
          <w:bCs/>
          <w:sz w:val="24"/>
          <w:szCs w:val="24"/>
          <w:lang w:val="en-US" w:eastAsia="zh-CN"/>
        </w:rPr>
      </w:pPr>
      <w:r>
        <w:rPr>
          <w:rFonts w:hint="eastAsia" w:eastAsia="仿宋" w:cs="Times New Roman"/>
          <w:b w:val="0"/>
          <w:bCs/>
          <w:sz w:val="24"/>
          <w:szCs w:val="24"/>
          <w:lang w:val="en-US" w:eastAsia="zh-CN"/>
        </w:rPr>
        <w:t>项目实施的主要阶段</w:t>
      </w:r>
    </w:p>
    <w:p>
      <w:pPr>
        <w:pStyle w:val="2"/>
        <w:widowControl w:val="0"/>
        <w:numPr>
          <w:ilvl w:val="0"/>
          <w:numId w:val="4"/>
        </w:numPr>
        <w:adjustRightInd w:val="0"/>
        <w:snapToGrid w:val="0"/>
        <w:spacing w:line="360" w:lineRule="auto"/>
        <w:ind w:left="0" w:leftChars="0" w:firstLine="480" w:firstLineChars="200"/>
        <w:jc w:val="both"/>
        <w:rPr>
          <w:rFonts w:hint="eastAsia" w:eastAsia="仿宋" w:cs="Times New Roman"/>
          <w:b w:val="0"/>
          <w:bCs/>
          <w:sz w:val="24"/>
          <w:szCs w:val="24"/>
          <w:lang w:val="en-US" w:eastAsia="zh-CN"/>
        </w:rPr>
      </w:pPr>
      <w:r>
        <w:rPr>
          <w:rFonts w:hint="eastAsia" w:eastAsia="仿宋" w:cs="Times New Roman"/>
          <w:b w:val="0"/>
          <w:bCs/>
          <w:sz w:val="24"/>
          <w:szCs w:val="24"/>
          <w:lang w:val="en-US" w:eastAsia="zh-CN"/>
        </w:rPr>
        <w:t>生产进度计划</w:t>
      </w:r>
    </w:p>
    <w:p>
      <w:pPr>
        <w:pStyle w:val="2"/>
        <w:widowControl w:val="0"/>
        <w:numPr>
          <w:ilvl w:val="0"/>
          <w:numId w:val="4"/>
        </w:numPr>
        <w:adjustRightInd w:val="0"/>
        <w:snapToGrid w:val="0"/>
        <w:spacing w:line="360" w:lineRule="auto"/>
        <w:ind w:left="0" w:leftChars="0" w:firstLine="480" w:firstLineChars="200"/>
        <w:jc w:val="both"/>
        <w:rPr>
          <w:rFonts w:hint="default" w:eastAsia="仿宋" w:cs="Times New Roman"/>
          <w:b w:val="0"/>
          <w:bCs/>
          <w:sz w:val="24"/>
          <w:szCs w:val="24"/>
          <w:lang w:val="en-US" w:eastAsia="zh-CN"/>
        </w:rPr>
      </w:pPr>
      <w:r>
        <w:rPr>
          <w:rFonts w:hint="eastAsia" w:eastAsia="仿宋" w:cs="Times New Roman"/>
          <w:b w:val="0"/>
          <w:bCs/>
          <w:sz w:val="24"/>
          <w:szCs w:val="24"/>
          <w:lang w:val="en-US" w:eastAsia="zh-CN"/>
        </w:rPr>
        <w:t>供货进度计划</w:t>
      </w:r>
    </w:p>
    <w:p>
      <w:pPr>
        <w:pStyle w:val="2"/>
        <w:numPr>
          <w:ilvl w:val="0"/>
          <w:numId w:val="4"/>
        </w:numPr>
        <w:rPr>
          <w:rFonts w:hint="eastAsia" w:eastAsia="仿宋" w:cs="Times New Roman"/>
          <w:b w:val="0"/>
          <w:bCs/>
          <w:sz w:val="24"/>
          <w:szCs w:val="24"/>
          <w:lang w:val="en-US" w:eastAsia="zh-CN"/>
        </w:rPr>
      </w:pPr>
      <w:r>
        <w:rPr>
          <w:rFonts w:hint="eastAsia" w:eastAsia="仿宋" w:cs="Times New Roman"/>
          <w:b w:val="0"/>
          <w:bCs/>
          <w:sz w:val="24"/>
          <w:szCs w:val="24"/>
          <w:lang w:val="en-US" w:eastAsia="zh-CN"/>
        </w:rPr>
        <w:t>货物发运计划</w:t>
      </w:r>
    </w:p>
    <w:p>
      <w:pPr>
        <w:pStyle w:val="2"/>
        <w:numPr>
          <w:ilvl w:val="0"/>
          <w:numId w:val="4"/>
        </w:numPr>
        <w:rPr>
          <w:rFonts w:hint="default" w:eastAsia="仿宋" w:cs="Times New Roman"/>
          <w:b w:val="0"/>
          <w:bCs/>
          <w:sz w:val="24"/>
          <w:szCs w:val="24"/>
          <w:lang w:val="en-US" w:eastAsia="zh-CN"/>
        </w:rPr>
      </w:pPr>
      <w:r>
        <w:rPr>
          <w:rFonts w:hint="eastAsia" w:eastAsia="仿宋" w:cs="Times New Roman"/>
          <w:b w:val="0"/>
          <w:bCs/>
          <w:sz w:val="24"/>
          <w:szCs w:val="24"/>
          <w:lang w:val="en-US" w:eastAsia="zh-CN"/>
        </w:rPr>
        <w:t>实施人员计划</w:t>
      </w:r>
    </w:p>
    <w:p>
      <w:pPr>
        <w:pStyle w:val="2"/>
        <w:numPr>
          <w:ilvl w:val="0"/>
          <w:numId w:val="3"/>
        </w:numPr>
        <w:rPr>
          <w:rFonts w:hint="eastAsia" w:eastAsia="仿宋" w:cs="Times New Roman"/>
          <w:b w:val="0"/>
          <w:bCs/>
          <w:sz w:val="24"/>
          <w:szCs w:val="24"/>
          <w:lang w:val="en-US" w:eastAsia="zh-CN"/>
        </w:rPr>
      </w:pPr>
      <w:r>
        <w:rPr>
          <w:rFonts w:hint="eastAsia" w:eastAsia="仿宋" w:cs="Times New Roman"/>
          <w:b w:val="0"/>
          <w:bCs/>
          <w:sz w:val="24"/>
          <w:szCs w:val="24"/>
          <w:lang w:val="en-US" w:eastAsia="zh-CN"/>
        </w:rPr>
        <w:t>售后服务方案</w:t>
      </w:r>
    </w:p>
    <w:p>
      <w:pPr>
        <w:pStyle w:val="2"/>
        <w:numPr>
          <w:ilvl w:val="0"/>
          <w:numId w:val="5"/>
        </w:numPr>
        <w:rPr>
          <w:rFonts w:hint="eastAsia" w:eastAsia="仿宋" w:cs="Times New Roman"/>
          <w:b w:val="0"/>
          <w:bCs/>
          <w:sz w:val="24"/>
          <w:szCs w:val="24"/>
          <w:lang w:val="en-US" w:eastAsia="zh-CN"/>
        </w:rPr>
      </w:pPr>
      <w:r>
        <w:rPr>
          <w:rFonts w:hint="eastAsia" w:eastAsia="仿宋" w:cs="Times New Roman"/>
          <w:b w:val="0"/>
          <w:bCs/>
          <w:sz w:val="24"/>
          <w:szCs w:val="24"/>
          <w:lang w:val="en-US" w:eastAsia="zh-CN"/>
        </w:rPr>
        <w:t>质保期内服务承诺</w:t>
      </w:r>
    </w:p>
    <w:p>
      <w:pPr>
        <w:pStyle w:val="2"/>
        <w:numPr>
          <w:ilvl w:val="0"/>
          <w:numId w:val="5"/>
        </w:numPr>
        <w:rPr>
          <w:rFonts w:hint="eastAsia" w:eastAsia="仿宋" w:cs="Times New Roman"/>
          <w:b w:val="0"/>
          <w:bCs/>
          <w:sz w:val="24"/>
          <w:szCs w:val="24"/>
          <w:lang w:val="en-US" w:eastAsia="zh-CN"/>
        </w:rPr>
      </w:pPr>
      <w:r>
        <w:rPr>
          <w:rFonts w:hint="eastAsia" w:eastAsia="仿宋" w:cs="Times New Roman"/>
          <w:b w:val="0"/>
          <w:bCs/>
          <w:sz w:val="24"/>
          <w:szCs w:val="24"/>
          <w:lang w:val="en-US" w:eastAsia="zh-CN"/>
        </w:rPr>
        <w:t>质保期后服务承诺</w:t>
      </w:r>
    </w:p>
    <w:p>
      <w:pPr>
        <w:pStyle w:val="2"/>
        <w:numPr>
          <w:ilvl w:val="0"/>
          <w:numId w:val="5"/>
        </w:numPr>
        <w:rPr>
          <w:rFonts w:hint="eastAsia" w:eastAsia="仿宋" w:cs="Times New Roman"/>
          <w:b w:val="0"/>
          <w:bCs/>
          <w:sz w:val="24"/>
          <w:szCs w:val="24"/>
          <w:lang w:val="en-US" w:eastAsia="zh-CN"/>
        </w:rPr>
      </w:pPr>
      <w:r>
        <w:rPr>
          <w:rFonts w:hint="eastAsia" w:eastAsia="仿宋" w:cs="Times New Roman"/>
          <w:b w:val="0"/>
          <w:bCs/>
          <w:sz w:val="24"/>
          <w:szCs w:val="24"/>
          <w:lang w:val="en-US" w:eastAsia="zh-CN"/>
        </w:rPr>
        <w:t>故障处理和应急方案</w:t>
      </w:r>
    </w:p>
    <w:p>
      <w:pPr>
        <w:pStyle w:val="2"/>
        <w:numPr>
          <w:ilvl w:val="0"/>
          <w:numId w:val="3"/>
        </w:numPr>
        <w:rPr>
          <w:rFonts w:hint="eastAsia" w:eastAsia="仿宋" w:cs="Times New Roman"/>
          <w:b w:val="0"/>
          <w:bCs/>
          <w:sz w:val="24"/>
          <w:szCs w:val="24"/>
          <w:lang w:val="en-US" w:eastAsia="zh-CN"/>
        </w:rPr>
      </w:pPr>
      <w:r>
        <w:rPr>
          <w:rFonts w:hint="eastAsia" w:eastAsia="仿宋" w:cs="Times New Roman"/>
          <w:b w:val="0"/>
          <w:bCs/>
          <w:sz w:val="24"/>
          <w:szCs w:val="24"/>
          <w:lang w:val="en-US" w:eastAsia="zh-CN"/>
        </w:rPr>
        <w:t>培训措施</w:t>
      </w:r>
    </w:p>
    <w:p>
      <w:pPr>
        <w:pStyle w:val="2"/>
        <w:numPr>
          <w:ilvl w:val="0"/>
          <w:numId w:val="6"/>
        </w:numPr>
        <w:rPr>
          <w:rFonts w:hint="eastAsia" w:eastAsia="仿宋" w:cs="Times New Roman"/>
          <w:b w:val="0"/>
          <w:bCs/>
          <w:sz w:val="24"/>
          <w:szCs w:val="24"/>
          <w:lang w:val="en-US" w:eastAsia="zh-CN"/>
        </w:rPr>
      </w:pPr>
      <w:r>
        <w:rPr>
          <w:rFonts w:hint="eastAsia" w:eastAsia="仿宋" w:cs="Times New Roman"/>
          <w:b w:val="0"/>
          <w:bCs/>
          <w:sz w:val="24"/>
          <w:szCs w:val="24"/>
          <w:lang w:val="en-US" w:eastAsia="zh-CN"/>
        </w:rPr>
        <w:t>培训内容</w:t>
      </w:r>
    </w:p>
    <w:p>
      <w:pPr>
        <w:pStyle w:val="2"/>
        <w:numPr>
          <w:ilvl w:val="0"/>
          <w:numId w:val="6"/>
        </w:numPr>
        <w:rPr>
          <w:rFonts w:hint="eastAsia" w:eastAsia="仿宋" w:cs="Times New Roman"/>
          <w:b w:val="0"/>
          <w:bCs/>
          <w:sz w:val="24"/>
          <w:szCs w:val="24"/>
          <w:lang w:val="en-US" w:eastAsia="zh-CN"/>
        </w:rPr>
      </w:pPr>
      <w:r>
        <w:rPr>
          <w:rFonts w:hint="eastAsia" w:eastAsia="仿宋" w:cs="Times New Roman"/>
          <w:b w:val="0"/>
          <w:bCs/>
          <w:sz w:val="24"/>
          <w:szCs w:val="24"/>
          <w:lang w:val="en-US" w:eastAsia="zh-CN"/>
        </w:rPr>
        <w:t>培训计划</w:t>
      </w:r>
    </w:p>
    <w:p>
      <w:pPr>
        <w:pStyle w:val="2"/>
        <w:widowControl w:val="0"/>
        <w:numPr>
          <w:ilvl w:val="0"/>
          <w:numId w:val="0"/>
        </w:numPr>
        <w:adjustRightInd w:val="0"/>
        <w:snapToGrid w:val="0"/>
        <w:spacing w:line="360" w:lineRule="auto"/>
        <w:jc w:val="both"/>
        <w:rPr>
          <w:rFonts w:hint="default" w:eastAsia="仿宋" w:cs="Times New Roman"/>
          <w:b/>
          <w:sz w:val="28"/>
          <w:szCs w:val="28"/>
          <w:lang w:val="en-US" w:eastAsia="zh-CN"/>
        </w:rPr>
      </w:pPr>
    </w:p>
    <w:p>
      <w:pPr>
        <w:spacing w:line="360" w:lineRule="auto"/>
        <w:ind w:left="105" w:leftChars="50" w:firstLine="480" w:firstLineChars="200"/>
        <w:rPr>
          <w:rFonts w:hint="default" w:ascii="Times New Roman" w:hAnsi="Times New Roman" w:eastAsia="仿宋" w:cs="Times New Roman"/>
          <w:kern w:val="0"/>
          <w:sz w:val="24"/>
          <w:lang w:val="en-US" w:eastAsia="zh-CN"/>
        </w:rPr>
        <w:sectPr>
          <w:footerReference r:id="rId4" w:type="default"/>
          <w:pgSz w:w="11906" w:h="16838"/>
          <w:pgMar w:top="1440" w:right="1803" w:bottom="1440" w:left="1803" w:header="851" w:footer="992" w:gutter="0"/>
          <w:pgNumType w:fmt="decimal"/>
          <w:cols w:space="425" w:num="1"/>
          <w:docGrid w:type="lines" w:linePitch="312" w:charSpace="0"/>
        </w:sectPr>
      </w:pPr>
      <w:r>
        <w:rPr>
          <w:rFonts w:hint="eastAsia" w:ascii="Times New Roman" w:hAnsi="Times New Roman" w:eastAsia="仿宋" w:cs="Times New Roman"/>
          <w:kern w:val="0"/>
          <w:sz w:val="24"/>
          <w:lang w:val="en-US" w:eastAsia="zh-CN"/>
        </w:rPr>
        <w:t>说明：包括但不限于以上内容</w:t>
      </w:r>
    </w:p>
    <w:p>
      <w:pPr>
        <w:adjustRightInd w:val="0"/>
        <w:snapToGrid w:val="0"/>
        <w:spacing w:before="78" w:beforeLines="25" w:after="78" w:afterLines="25" w:line="360" w:lineRule="auto"/>
        <w:jc w:val="center"/>
        <w:outlineLvl w:val="1"/>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文件</w:t>
      </w:r>
      <w:r>
        <w:rPr>
          <w:rFonts w:hint="eastAsia" w:ascii="Times New Roman" w:hAnsi="Times New Roman" w:eastAsia="仿宋" w:cs="Times New Roman"/>
          <w:b/>
          <w:sz w:val="28"/>
          <w:szCs w:val="28"/>
          <w:lang w:val="en-US" w:eastAsia="zh-CN"/>
        </w:rPr>
        <w:t>五</w:t>
      </w:r>
      <w:r>
        <w:rPr>
          <w:rFonts w:hint="default" w:ascii="Times New Roman" w:hAnsi="Times New Roman" w:eastAsia="仿宋" w:cs="Times New Roman"/>
          <w:b/>
          <w:sz w:val="28"/>
          <w:szCs w:val="28"/>
        </w:rPr>
        <w:t xml:space="preserve">  资格审查资料</w:t>
      </w:r>
      <w:bookmarkEnd w:id="96"/>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附件</w:t>
      </w:r>
      <w:r>
        <w:rPr>
          <w:rFonts w:hint="default" w:ascii="Times New Roman" w:hAnsi="Times New Roman" w:eastAsia="仿宋" w:cs="Times New Roman"/>
          <w:sz w:val="24"/>
          <w:lang w:val="en-US" w:eastAsia="zh-CN"/>
        </w:rPr>
        <w:t>一</w:t>
      </w:r>
      <w:r>
        <w:rPr>
          <w:rFonts w:hint="default" w:ascii="Times New Roman" w:hAnsi="Times New Roman" w:eastAsia="仿宋" w:cs="Times New Roman"/>
          <w:sz w:val="24"/>
        </w:rPr>
        <w:t xml:space="preserve">  20_____年___月以来类似项目业绩及有关证明材料</w:t>
      </w:r>
    </w:p>
    <w:p>
      <w:pPr>
        <w:spacing w:line="360" w:lineRule="auto"/>
        <w:ind w:firstLine="482" w:firstLineChars="200"/>
        <w:jc w:val="left"/>
        <w:rPr>
          <w:rFonts w:hint="default" w:ascii="Times New Roman" w:hAnsi="Times New Roman" w:eastAsia="仿宋" w:cs="Times New Roman"/>
          <w:b/>
          <w:sz w:val="24"/>
        </w:rPr>
      </w:pPr>
      <w:r>
        <w:rPr>
          <w:rFonts w:hint="default" w:ascii="Times New Roman" w:hAnsi="Times New Roman" w:eastAsia="仿宋" w:cs="Times New Roman"/>
          <w:b/>
          <w:sz w:val="24"/>
        </w:rPr>
        <w:t xml:space="preserve">        </w:t>
      </w:r>
    </w:p>
    <w:p>
      <w:pPr>
        <w:pStyle w:val="2"/>
        <w:rPr>
          <w:rFonts w:hint="default" w:ascii="Times New Roman" w:hAnsi="Times New Roman" w:eastAsia="仿宋" w:cs="Times New Roman"/>
        </w:rPr>
      </w:pPr>
      <w:r>
        <w:rPr>
          <w:rFonts w:hint="default" w:ascii="Times New Roman" w:hAnsi="Times New Roman" w:eastAsia="仿宋" w:cs="Times New Roman"/>
        </w:rPr>
        <w:br w:type="page"/>
      </w:r>
    </w:p>
    <w:p>
      <w:pPr>
        <w:spacing w:line="44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附件</w:t>
      </w:r>
      <w:r>
        <w:rPr>
          <w:rFonts w:hint="default" w:ascii="Times New Roman" w:hAnsi="Times New Roman" w:eastAsia="仿宋" w:cs="Times New Roman"/>
          <w:b/>
          <w:sz w:val="24"/>
          <w:szCs w:val="24"/>
          <w:lang w:val="en-US" w:eastAsia="zh-CN"/>
        </w:rPr>
        <w:t>一</w:t>
      </w:r>
      <w:r>
        <w:rPr>
          <w:rFonts w:hint="default" w:ascii="Times New Roman" w:hAnsi="Times New Roman" w:eastAsia="仿宋" w:cs="Times New Roman"/>
          <w:b/>
          <w:sz w:val="24"/>
          <w:szCs w:val="24"/>
        </w:rPr>
        <w:t xml:space="preserve">  _______年以来类似项目业绩</w:t>
      </w:r>
    </w:p>
    <w:tbl>
      <w:tblPr>
        <w:tblStyle w:val="13"/>
        <w:tblW w:w="8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9"/>
        <w:gridCol w:w="1635"/>
        <w:gridCol w:w="1636"/>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3209" w:type="dxa"/>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委托单位</w:t>
            </w:r>
          </w:p>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（业主）</w:t>
            </w:r>
          </w:p>
        </w:tc>
        <w:tc>
          <w:tcPr>
            <w:tcW w:w="1635" w:type="dxa"/>
            <w:vAlign w:val="center"/>
          </w:tcPr>
          <w:p>
            <w:pPr>
              <w:jc w:val="center"/>
              <w:rPr>
                <w:rFonts w:hint="default" w:ascii="Times New Roman" w:hAnsi="Times New Roman" w:eastAsia="仿宋" w:cs="Times New Roman"/>
                <w:sz w:val="21"/>
                <w:szCs w:val="21"/>
              </w:rPr>
            </w:pPr>
          </w:p>
        </w:tc>
        <w:tc>
          <w:tcPr>
            <w:tcW w:w="1636" w:type="dxa"/>
            <w:vAlign w:val="center"/>
          </w:tcPr>
          <w:p>
            <w:pPr>
              <w:jc w:val="center"/>
              <w:rPr>
                <w:rFonts w:hint="default" w:ascii="Times New Roman" w:hAnsi="Times New Roman" w:eastAsia="仿宋" w:cs="Times New Roman"/>
                <w:sz w:val="21"/>
                <w:szCs w:val="21"/>
              </w:rPr>
            </w:pPr>
          </w:p>
        </w:tc>
        <w:tc>
          <w:tcPr>
            <w:tcW w:w="1636" w:type="dxa"/>
            <w:vAlign w:val="center"/>
          </w:tcPr>
          <w:p>
            <w:pPr>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3209" w:type="dxa"/>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项目名称</w:t>
            </w:r>
          </w:p>
        </w:tc>
        <w:tc>
          <w:tcPr>
            <w:tcW w:w="1635" w:type="dxa"/>
            <w:vAlign w:val="center"/>
          </w:tcPr>
          <w:p>
            <w:pPr>
              <w:jc w:val="center"/>
              <w:rPr>
                <w:rFonts w:hint="default" w:ascii="Times New Roman" w:hAnsi="Times New Roman" w:eastAsia="仿宋" w:cs="Times New Roman"/>
                <w:sz w:val="21"/>
                <w:szCs w:val="21"/>
              </w:rPr>
            </w:pPr>
          </w:p>
        </w:tc>
        <w:tc>
          <w:tcPr>
            <w:tcW w:w="1636" w:type="dxa"/>
            <w:vAlign w:val="center"/>
          </w:tcPr>
          <w:p>
            <w:pPr>
              <w:jc w:val="center"/>
              <w:rPr>
                <w:rFonts w:hint="default" w:ascii="Times New Roman" w:hAnsi="Times New Roman" w:eastAsia="仿宋" w:cs="Times New Roman"/>
                <w:sz w:val="21"/>
                <w:szCs w:val="21"/>
              </w:rPr>
            </w:pPr>
          </w:p>
        </w:tc>
        <w:tc>
          <w:tcPr>
            <w:tcW w:w="1636" w:type="dxa"/>
            <w:vAlign w:val="center"/>
          </w:tcPr>
          <w:p>
            <w:pPr>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jc w:val="center"/>
        </w:trPr>
        <w:tc>
          <w:tcPr>
            <w:tcW w:w="3209" w:type="dxa"/>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项目规模</w:t>
            </w:r>
          </w:p>
        </w:tc>
        <w:tc>
          <w:tcPr>
            <w:tcW w:w="1635" w:type="dxa"/>
            <w:vAlign w:val="center"/>
          </w:tcPr>
          <w:p>
            <w:pPr>
              <w:jc w:val="center"/>
              <w:rPr>
                <w:rFonts w:hint="default" w:ascii="Times New Roman" w:hAnsi="Times New Roman" w:eastAsia="仿宋" w:cs="Times New Roman"/>
                <w:sz w:val="21"/>
                <w:szCs w:val="21"/>
              </w:rPr>
            </w:pPr>
          </w:p>
        </w:tc>
        <w:tc>
          <w:tcPr>
            <w:tcW w:w="1636" w:type="dxa"/>
            <w:vAlign w:val="center"/>
          </w:tcPr>
          <w:p>
            <w:pPr>
              <w:jc w:val="center"/>
              <w:rPr>
                <w:rFonts w:hint="default" w:ascii="Times New Roman" w:hAnsi="Times New Roman" w:eastAsia="仿宋" w:cs="Times New Roman"/>
                <w:sz w:val="21"/>
                <w:szCs w:val="21"/>
              </w:rPr>
            </w:pPr>
          </w:p>
        </w:tc>
        <w:tc>
          <w:tcPr>
            <w:tcW w:w="1636" w:type="dxa"/>
            <w:vAlign w:val="center"/>
          </w:tcPr>
          <w:p>
            <w:pPr>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jc w:val="center"/>
        </w:trPr>
        <w:tc>
          <w:tcPr>
            <w:tcW w:w="3209" w:type="dxa"/>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完成日期</w:t>
            </w:r>
          </w:p>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（年/月/日）</w:t>
            </w:r>
          </w:p>
        </w:tc>
        <w:tc>
          <w:tcPr>
            <w:tcW w:w="1635" w:type="dxa"/>
            <w:vAlign w:val="center"/>
          </w:tcPr>
          <w:p>
            <w:pPr>
              <w:jc w:val="center"/>
              <w:rPr>
                <w:rFonts w:hint="default" w:ascii="Times New Roman" w:hAnsi="Times New Roman" w:eastAsia="仿宋" w:cs="Times New Roman"/>
                <w:sz w:val="21"/>
                <w:szCs w:val="21"/>
              </w:rPr>
            </w:pPr>
          </w:p>
        </w:tc>
        <w:tc>
          <w:tcPr>
            <w:tcW w:w="1636" w:type="dxa"/>
            <w:vAlign w:val="center"/>
          </w:tcPr>
          <w:p>
            <w:pPr>
              <w:jc w:val="center"/>
              <w:rPr>
                <w:rFonts w:hint="default" w:ascii="Times New Roman" w:hAnsi="Times New Roman" w:eastAsia="仿宋" w:cs="Times New Roman"/>
                <w:sz w:val="21"/>
                <w:szCs w:val="21"/>
              </w:rPr>
            </w:pPr>
          </w:p>
        </w:tc>
        <w:tc>
          <w:tcPr>
            <w:tcW w:w="1636" w:type="dxa"/>
            <w:vAlign w:val="center"/>
          </w:tcPr>
          <w:p>
            <w:pPr>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3209" w:type="dxa"/>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工作内容</w:t>
            </w:r>
          </w:p>
        </w:tc>
        <w:tc>
          <w:tcPr>
            <w:tcW w:w="1635" w:type="dxa"/>
            <w:vAlign w:val="center"/>
          </w:tcPr>
          <w:p>
            <w:pPr>
              <w:jc w:val="center"/>
              <w:rPr>
                <w:rFonts w:hint="default" w:ascii="Times New Roman" w:hAnsi="Times New Roman" w:eastAsia="仿宋" w:cs="Times New Roman"/>
                <w:sz w:val="21"/>
                <w:szCs w:val="21"/>
              </w:rPr>
            </w:pPr>
          </w:p>
        </w:tc>
        <w:tc>
          <w:tcPr>
            <w:tcW w:w="1636" w:type="dxa"/>
            <w:vAlign w:val="center"/>
          </w:tcPr>
          <w:p>
            <w:pPr>
              <w:jc w:val="center"/>
              <w:rPr>
                <w:rFonts w:hint="default" w:ascii="Times New Roman" w:hAnsi="Times New Roman" w:eastAsia="仿宋" w:cs="Times New Roman"/>
                <w:sz w:val="21"/>
                <w:szCs w:val="21"/>
              </w:rPr>
            </w:pPr>
          </w:p>
        </w:tc>
        <w:tc>
          <w:tcPr>
            <w:tcW w:w="1636" w:type="dxa"/>
            <w:vAlign w:val="center"/>
          </w:tcPr>
          <w:p>
            <w:pPr>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3209" w:type="dxa"/>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主要人员情况</w:t>
            </w:r>
          </w:p>
        </w:tc>
        <w:tc>
          <w:tcPr>
            <w:tcW w:w="1635" w:type="dxa"/>
            <w:vAlign w:val="center"/>
          </w:tcPr>
          <w:p>
            <w:pPr>
              <w:jc w:val="center"/>
              <w:rPr>
                <w:rFonts w:hint="default" w:ascii="Times New Roman" w:hAnsi="Times New Roman" w:eastAsia="仿宋" w:cs="Times New Roman"/>
                <w:sz w:val="21"/>
                <w:szCs w:val="21"/>
              </w:rPr>
            </w:pPr>
          </w:p>
        </w:tc>
        <w:tc>
          <w:tcPr>
            <w:tcW w:w="1636" w:type="dxa"/>
            <w:vAlign w:val="center"/>
          </w:tcPr>
          <w:p>
            <w:pPr>
              <w:jc w:val="center"/>
              <w:rPr>
                <w:rFonts w:hint="default" w:ascii="Times New Roman" w:hAnsi="Times New Roman" w:eastAsia="仿宋" w:cs="Times New Roman"/>
                <w:sz w:val="21"/>
                <w:szCs w:val="21"/>
              </w:rPr>
            </w:pPr>
          </w:p>
        </w:tc>
        <w:tc>
          <w:tcPr>
            <w:tcW w:w="1636" w:type="dxa"/>
            <w:vAlign w:val="center"/>
          </w:tcPr>
          <w:p>
            <w:pPr>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3209" w:type="dxa"/>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w:t>
            </w:r>
          </w:p>
        </w:tc>
        <w:tc>
          <w:tcPr>
            <w:tcW w:w="1635" w:type="dxa"/>
            <w:vAlign w:val="center"/>
          </w:tcPr>
          <w:p>
            <w:pPr>
              <w:jc w:val="center"/>
              <w:rPr>
                <w:rFonts w:hint="default" w:ascii="Times New Roman" w:hAnsi="Times New Roman" w:eastAsia="仿宋" w:cs="Times New Roman"/>
                <w:sz w:val="21"/>
                <w:szCs w:val="21"/>
              </w:rPr>
            </w:pPr>
          </w:p>
        </w:tc>
        <w:tc>
          <w:tcPr>
            <w:tcW w:w="1636" w:type="dxa"/>
            <w:vAlign w:val="center"/>
          </w:tcPr>
          <w:p>
            <w:pPr>
              <w:jc w:val="center"/>
              <w:rPr>
                <w:rFonts w:hint="default" w:ascii="Times New Roman" w:hAnsi="Times New Roman" w:eastAsia="仿宋" w:cs="Times New Roman"/>
                <w:sz w:val="21"/>
                <w:szCs w:val="21"/>
              </w:rPr>
            </w:pPr>
          </w:p>
        </w:tc>
        <w:tc>
          <w:tcPr>
            <w:tcW w:w="1636" w:type="dxa"/>
            <w:vAlign w:val="center"/>
          </w:tcPr>
          <w:p>
            <w:pPr>
              <w:jc w:val="center"/>
              <w:rPr>
                <w:rFonts w:hint="default" w:ascii="Times New Roman" w:hAnsi="Times New Roman" w:eastAsia="仿宋" w:cs="Times New Roman"/>
                <w:sz w:val="21"/>
                <w:szCs w:val="21"/>
              </w:rPr>
            </w:pPr>
          </w:p>
        </w:tc>
      </w:tr>
    </w:tbl>
    <w:p>
      <w:pPr>
        <w:spacing w:line="360" w:lineRule="auto"/>
        <w:ind w:firstLine="420" w:firstLineChars="200"/>
        <w:rPr>
          <w:rFonts w:hint="default" w:ascii="Times New Roman" w:hAnsi="Times New Roman" w:eastAsia="仿宋" w:cs="Times New Roman"/>
          <w:szCs w:val="21"/>
        </w:rPr>
      </w:pPr>
      <w:r>
        <w:rPr>
          <w:rFonts w:hint="default" w:ascii="Times New Roman" w:hAnsi="Times New Roman" w:eastAsia="仿宋" w:cs="Times New Roman"/>
          <w:szCs w:val="21"/>
        </w:rPr>
        <w:t>注：1、投标人应随此表附上</w:t>
      </w:r>
      <w:r>
        <w:rPr>
          <w:rFonts w:hint="default" w:ascii="Times New Roman" w:hAnsi="Times New Roman" w:eastAsia="仿宋" w:cs="Times New Roman"/>
          <w:b/>
          <w:szCs w:val="21"/>
        </w:rPr>
        <w:t>_______</w:t>
      </w:r>
      <w:r>
        <w:rPr>
          <w:rFonts w:hint="default" w:ascii="Times New Roman" w:hAnsi="Times New Roman" w:eastAsia="仿宋" w:cs="Times New Roman"/>
          <w:szCs w:val="21"/>
        </w:rPr>
        <w:t>业绩证明材料（如成交通知书、合同、顾客意见反馈表等的复印件）。否则，</w:t>
      </w:r>
      <w:r>
        <w:rPr>
          <w:rFonts w:hint="default" w:ascii="Times New Roman" w:hAnsi="Times New Roman" w:eastAsia="仿宋" w:cs="Times New Roman"/>
          <w:szCs w:val="21"/>
          <w:lang w:eastAsia="zh-CN"/>
        </w:rPr>
        <w:t>招标人</w:t>
      </w:r>
      <w:r>
        <w:rPr>
          <w:rFonts w:hint="default" w:ascii="Times New Roman" w:hAnsi="Times New Roman" w:eastAsia="仿宋" w:cs="Times New Roman"/>
          <w:szCs w:val="21"/>
        </w:rPr>
        <w:t>将不予采信。</w:t>
      </w:r>
    </w:p>
    <w:p>
      <w:pPr>
        <w:rPr>
          <w:rFonts w:hint="default" w:ascii="Times New Roman" w:hAnsi="Times New Roman" w:eastAsia="仿宋" w:cs="Times New Roman"/>
        </w:rPr>
      </w:pPr>
      <w:r>
        <w:rPr>
          <w:rFonts w:hint="default" w:ascii="Times New Roman" w:hAnsi="Times New Roman" w:eastAsia="仿宋" w:cs="Times New Roman"/>
          <w:szCs w:val="21"/>
        </w:rPr>
        <w:t xml:space="preserve">    2、如有多个类似项目，可按此表格扩展。</w:t>
      </w:r>
    </w:p>
    <w:p>
      <w:pPr>
        <w:rPr>
          <w:rFonts w:hint="default" w:ascii="Times New Roman" w:hAnsi="Times New Roman" w:eastAsia="仿宋" w:cs="Times New Roman"/>
        </w:rPr>
      </w:pPr>
    </w:p>
    <w:p>
      <w:pPr>
        <w:rPr>
          <w:rFonts w:hint="default" w:ascii="Times New Roman" w:hAnsi="Times New Roman" w:eastAsia="仿宋" w:cs="Times New Roman"/>
        </w:rPr>
      </w:pPr>
    </w:p>
    <w:p>
      <w:pPr>
        <w:rPr>
          <w:rFonts w:hint="default" w:ascii="Times New Roman" w:hAnsi="Times New Roman" w:eastAsia="仿宋" w:cs="Times New Roman"/>
        </w:rPr>
      </w:pPr>
    </w:p>
    <w:p>
      <w:pPr>
        <w:spacing w:line="360" w:lineRule="auto"/>
        <w:ind w:right="480" w:firstLine="480" w:firstLineChars="200"/>
        <w:jc w:val="center"/>
        <w:rPr>
          <w:rFonts w:hint="default" w:ascii="Times New Roman" w:hAnsi="Times New Roman" w:eastAsia="仿宋" w:cs="Times New Roman"/>
          <w:sz w:val="24"/>
          <w:u w:val="single"/>
        </w:rPr>
      </w:pPr>
      <w:r>
        <w:rPr>
          <w:rFonts w:hint="default" w:ascii="Times New Roman" w:hAnsi="Times New Roman" w:eastAsia="仿宋" w:cs="Times New Roman"/>
          <w:sz w:val="24"/>
        </w:rPr>
        <w:t xml:space="preserve">                      投标人：</w:t>
      </w:r>
      <w:r>
        <w:rPr>
          <w:rFonts w:hint="default" w:ascii="Times New Roman" w:hAnsi="Times New Roman" w:eastAsia="仿宋" w:cs="Times New Roman"/>
          <w:sz w:val="24"/>
          <w:u w:val="single"/>
        </w:rPr>
        <w:t xml:space="preserve">          （加盖投标人公章）          </w:t>
      </w:r>
    </w:p>
    <w:p>
      <w:pPr>
        <w:spacing w:line="360" w:lineRule="auto"/>
        <w:ind w:firstLine="480" w:firstLineChars="200"/>
        <w:jc w:val="right"/>
        <w:rPr>
          <w:rFonts w:hint="default" w:ascii="Times New Roman" w:hAnsi="Times New Roman" w:eastAsia="仿宋" w:cs="Times New Roman"/>
          <w:sz w:val="24"/>
        </w:rPr>
      </w:pPr>
      <w:r>
        <w:rPr>
          <w:rFonts w:hint="default" w:ascii="Times New Roman" w:hAnsi="Times New Roman" w:eastAsia="仿宋" w:cs="Times New Roman"/>
          <w:sz w:val="24"/>
        </w:rPr>
        <w:t>法定代表人或其委托代理人：</w:t>
      </w:r>
      <w:r>
        <w:rPr>
          <w:rFonts w:hint="default" w:ascii="Times New Roman" w:hAnsi="Times New Roman" w:eastAsia="仿宋" w:cs="Times New Roman"/>
          <w:sz w:val="24"/>
          <w:u w:val="single"/>
        </w:rPr>
        <w:t xml:space="preserve">       （签字/盖章）         </w:t>
      </w:r>
    </w:p>
    <w:p>
      <w:pPr>
        <w:spacing w:line="360" w:lineRule="auto"/>
        <w:ind w:right="480" w:firstLine="4560" w:firstLineChars="1900"/>
        <w:rPr>
          <w:rFonts w:hint="default" w:ascii="Times New Roman" w:hAnsi="Times New Roman" w:eastAsia="仿宋" w:cs="Times New Roman"/>
          <w:sz w:val="24"/>
        </w:rPr>
      </w:pP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年</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月</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w:t>
      </w:r>
    </w:p>
    <w:p>
      <w:pPr>
        <w:widowControl/>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br w:type="page"/>
      </w:r>
    </w:p>
    <w:p>
      <w:pPr>
        <w:adjustRightInd w:val="0"/>
        <w:snapToGrid w:val="0"/>
        <w:spacing w:before="78" w:beforeLines="25" w:after="78" w:afterLines="25" w:line="360" w:lineRule="auto"/>
        <w:jc w:val="center"/>
        <w:outlineLvl w:val="1"/>
        <w:rPr>
          <w:rFonts w:hint="eastAsia" w:ascii="Times New Roman" w:hAnsi="Times New Roman" w:eastAsia="仿宋" w:cs="Times New Roman"/>
          <w:b/>
          <w:sz w:val="28"/>
          <w:szCs w:val="28"/>
          <w:lang w:val="en-US" w:eastAsia="zh-CN"/>
        </w:rPr>
      </w:pPr>
      <w:bookmarkStart w:id="97" w:name="_Toc433291572"/>
      <w:r>
        <w:rPr>
          <w:rFonts w:hint="default" w:ascii="Times New Roman" w:hAnsi="Times New Roman" w:eastAsia="仿宋" w:cs="Times New Roman"/>
          <w:b/>
          <w:sz w:val="28"/>
          <w:szCs w:val="28"/>
        </w:rPr>
        <w:t>文件</w:t>
      </w:r>
      <w:r>
        <w:rPr>
          <w:rFonts w:hint="eastAsia" w:ascii="Times New Roman" w:hAnsi="Times New Roman" w:eastAsia="仿宋" w:cs="Times New Roman"/>
          <w:b/>
          <w:sz w:val="28"/>
          <w:szCs w:val="28"/>
          <w:lang w:val="en-US" w:eastAsia="zh-CN"/>
        </w:rPr>
        <w:t>六</w:t>
      </w:r>
      <w:r>
        <w:rPr>
          <w:rFonts w:hint="default" w:ascii="Times New Roman" w:hAnsi="Times New Roman" w:eastAsia="仿宋" w:cs="Times New Roman"/>
          <w:b/>
          <w:sz w:val="28"/>
          <w:szCs w:val="28"/>
        </w:rPr>
        <w:t xml:space="preserve">  </w:t>
      </w:r>
      <w:r>
        <w:rPr>
          <w:rFonts w:hint="eastAsia" w:ascii="Times New Roman" w:hAnsi="Times New Roman" w:eastAsia="仿宋" w:cs="Times New Roman"/>
          <w:b/>
          <w:sz w:val="28"/>
          <w:szCs w:val="28"/>
          <w:lang w:val="en-US" w:eastAsia="zh-CN"/>
        </w:rPr>
        <w:t>主要技术参数响应表</w:t>
      </w:r>
    </w:p>
    <w:tbl>
      <w:tblPr>
        <w:tblStyle w:val="13"/>
        <w:tblW w:w="78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7"/>
        <w:gridCol w:w="2929"/>
        <w:gridCol w:w="756"/>
        <w:gridCol w:w="2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tblHeader/>
          <w:jc w:val="center"/>
        </w:trPr>
        <w:tc>
          <w:tcPr>
            <w:tcW w:w="11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292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部</w:t>
            </w:r>
            <w:r>
              <w:rPr>
                <w:rStyle w:val="23"/>
                <w:rFonts w:hint="eastAsia" w:ascii="仿宋" w:hAnsi="仿宋" w:eastAsia="仿宋" w:cs="仿宋"/>
                <w:sz w:val="21"/>
                <w:szCs w:val="21"/>
                <w:lang w:val="en-US" w:eastAsia="zh-CN" w:bidi="ar"/>
              </w:rPr>
              <w:t xml:space="preserve">   </w:t>
            </w:r>
            <w:r>
              <w:rPr>
                <w:rStyle w:val="24"/>
                <w:rFonts w:hint="eastAsia" w:ascii="仿宋" w:hAnsi="仿宋" w:eastAsia="仿宋" w:cs="仿宋"/>
                <w:sz w:val="21"/>
                <w:szCs w:val="21"/>
                <w:lang w:val="en-US" w:eastAsia="zh-CN" w:bidi="ar"/>
              </w:rPr>
              <w:t>件</w:t>
            </w:r>
          </w:p>
        </w:tc>
        <w:tc>
          <w:tcPr>
            <w:tcW w:w="75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w:t>
            </w:r>
          </w:p>
        </w:tc>
        <w:tc>
          <w:tcPr>
            <w:tcW w:w="298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投标单位响应值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组件数据</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峰值功率</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Wp</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功率公差</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组件转换效率</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开路电压</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短路电流</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A</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工作电压</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工作电流</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A</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串联电阻</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Ω</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填充因数</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1.10 </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组件功率温度系数</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%/K</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1.11</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组件电压温度系数</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%/K</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1.12</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组件电流温度系数</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%/K</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1.13</w:t>
            </w:r>
          </w:p>
        </w:tc>
        <w:tc>
          <w:tcPr>
            <w:tcW w:w="2929" w:type="dxa"/>
            <w:tcBorders>
              <w:top w:val="nil"/>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val="0"/>
              <w:snapToGrid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工作温度范围</w:t>
            </w:r>
          </w:p>
        </w:tc>
        <w:tc>
          <w:tcPr>
            <w:tcW w:w="756" w:type="dxa"/>
            <w:tcBorders>
              <w:top w:val="nil"/>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1.14</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工作湿度</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1.15</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第1</w:t>
            </w:r>
            <w:r>
              <w:rPr>
                <w:rStyle w:val="24"/>
                <w:rFonts w:hint="eastAsia" w:ascii="仿宋" w:hAnsi="仿宋" w:eastAsia="仿宋" w:cs="仿宋"/>
                <w:sz w:val="21"/>
                <w:szCs w:val="21"/>
                <w:lang w:val="en-US" w:eastAsia="zh-CN" w:bidi="ar"/>
              </w:rPr>
              <w:t>年功率衰降</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1.16</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r>
              <w:rPr>
                <w:rStyle w:val="24"/>
                <w:rFonts w:hint="eastAsia" w:ascii="仿宋" w:hAnsi="仿宋" w:eastAsia="仿宋" w:cs="仿宋"/>
                <w:sz w:val="21"/>
                <w:szCs w:val="21"/>
                <w:lang w:val="en-US" w:eastAsia="zh-CN" w:bidi="ar"/>
              </w:rPr>
              <w:t>年功率衰降</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1.17</w:t>
            </w:r>
          </w:p>
        </w:tc>
        <w:tc>
          <w:tcPr>
            <w:tcW w:w="2929" w:type="dxa"/>
            <w:tcBorders>
              <w:top w:val="nil"/>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val="0"/>
              <w:snapToGrid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r>
              <w:rPr>
                <w:rStyle w:val="24"/>
                <w:rFonts w:hint="eastAsia" w:ascii="仿宋" w:hAnsi="仿宋" w:eastAsia="仿宋" w:cs="仿宋"/>
                <w:sz w:val="21"/>
                <w:szCs w:val="21"/>
                <w:lang w:val="en-US" w:eastAsia="zh-CN" w:bidi="ar"/>
              </w:rPr>
              <w:t>年功率衰降</w:t>
            </w:r>
          </w:p>
        </w:tc>
        <w:tc>
          <w:tcPr>
            <w:tcW w:w="756" w:type="dxa"/>
            <w:tcBorders>
              <w:top w:val="nil"/>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1.18</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耐雹撞击性能</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m/s</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1.19</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耐风压</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Pa</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1.20 </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最大荷载</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Pa</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1.21</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光伏电池组件尺寸结构</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mm</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玻璃数据</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玻璃厚</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mm</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透射比</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电池片数据</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转化率</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短路电流</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A</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开路电压</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mV</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少子寿命</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μs</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氧浓度</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atoms/cm</w:t>
            </w:r>
            <w:r>
              <w:rPr>
                <w:rStyle w:val="25"/>
                <w:rFonts w:hint="eastAsia" w:ascii="仿宋" w:hAnsi="仿宋" w:eastAsia="仿宋" w:cs="仿宋"/>
                <w:sz w:val="21"/>
                <w:szCs w:val="21"/>
                <w:lang w:val="en-US" w:eastAsia="zh-CN" w:bidi="ar"/>
              </w:rPr>
              <w:t>3</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碳浓度</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atoms/cm</w:t>
            </w:r>
            <w:r>
              <w:rPr>
                <w:rStyle w:val="25"/>
                <w:rFonts w:hint="eastAsia" w:ascii="仿宋" w:hAnsi="仿宋" w:eastAsia="仿宋" w:cs="仿宋"/>
                <w:sz w:val="21"/>
                <w:szCs w:val="21"/>
                <w:lang w:val="en-US" w:eastAsia="zh-CN" w:bidi="ar"/>
              </w:rPr>
              <w:t>3</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EVA</w:t>
            </w:r>
            <w:r>
              <w:rPr>
                <w:rStyle w:val="24"/>
                <w:rFonts w:hint="eastAsia" w:ascii="仿宋" w:hAnsi="仿宋" w:eastAsia="仿宋" w:cs="仿宋"/>
                <w:sz w:val="21"/>
                <w:szCs w:val="21"/>
                <w:lang w:val="en-US" w:eastAsia="zh-CN" w:bidi="ar"/>
              </w:rPr>
              <w:t>数据</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2929" w:type="dxa"/>
            <w:tcBorders>
              <w:top w:val="nil"/>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val="0"/>
              <w:snapToGrid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密度</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g/cm</w:t>
            </w:r>
            <w:r>
              <w:rPr>
                <w:rStyle w:val="25"/>
                <w:rFonts w:hint="eastAsia" w:ascii="仿宋" w:hAnsi="仿宋" w:eastAsia="仿宋" w:cs="仿宋"/>
                <w:sz w:val="21"/>
                <w:szCs w:val="21"/>
                <w:lang w:val="en-US" w:eastAsia="zh-CN" w:bidi="ar"/>
              </w:rPr>
              <w:t>3</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2929" w:type="dxa"/>
            <w:tcBorders>
              <w:top w:val="nil"/>
              <w:left w:val="nil"/>
              <w:bottom w:val="single" w:color="000000" w:sz="8" w:space="0"/>
              <w:right w:val="single" w:color="000000"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val="0"/>
              <w:snapToGrid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交联度</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对玻璃剥离强度</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N/cm</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对背板剥离强度</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N/cm</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背板数据</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背板结构类型</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厚度</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mm</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分层剥离强度</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N/cm</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水蒸气透过率</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g/</w:t>
            </w:r>
            <w:r>
              <w:rPr>
                <w:rStyle w:val="24"/>
                <w:rFonts w:hint="eastAsia" w:ascii="仿宋" w:hAnsi="仿宋" w:eastAsia="仿宋" w:cs="仿宋"/>
                <w:sz w:val="21"/>
                <w:szCs w:val="21"/>
                <w:lang w:val="en-US" w:eastAsia="zh-CN" w:bidi="ar"/>
              </w:rPr>
              <w:t>㎡</w:t>
            </w:r>
            <w:r>
              <w:rPr>
                <w:rStyle w:val="23"/>
                <w:rFonts w:hint="eastAsia" w:ascii="仿宋" w:hAnsi="仿宋" w:eastAsia="仿宋" w:cs="仿宋"/>
                <w:sz w:val="21"/>
                <w:szCs w:val="21"/>
                <w:lang w:val="en-US" w:eastAsia="zh-CN" w:bidi="ar"/>
              </w:rPr>
              <w:t>d</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接线盒数据</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最大承载工作电流</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A</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6.2</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最大耐压</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V</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使用温度</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最大工作湿度</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防护等级</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 w:hRule="atLeast"/>
          <w:jc w:val="center"/>
        </w:trPr>
        <w:tc>
          <w:tcPr>
            <w:tcW w:w="11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w:t>
            </w:r>
          </w:p>
        </w:tc>
        <w:tc>
          <w:tcPr>
            <w:tcW w:w="2929"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连接线规格</w:t>
            </w:r>
          </w:p>
        </w:tc>
        <w:tc>
          <w:tcPr>
            <w:tcW w:w="75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mm</w:t>
            </w:r>
          </w:p>
        </w:tc>
        <w:tc>
          <w:tcPr>
            <w:tcW w:w="2986"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仿宋" w:hAnsi="仿宋" w:eastAsia="仿宋" w:cs="仿宋"/>
                <w:i w:val="0"/>
                <w:iCs w:val="0"/>
                <w:color w:val="000000"/>
                <w:sz w:val="21"/>
                <w:szCs w:val="21"/>
                <w:u w:val="none"/>
              </w:rPr>
            </w:pPr>
          </w:p>
        </w:tc>
      </w:tr>
    </w:tbl>
    <w:p>
      <w:pPr>
        <w:pStyle w:val="2"/>
        <w:rPr>
          <w:rFonts w:hint="eastAsia" w:ascii="Times New Roman" w:hAnsi="Times New Roman" w:eastAsia="仿宋" w:cs="Times New Roman"/>
          <w:b/>
          <w:sz w:val="28"/>
          <w:szCs w:val="28"/>
          <w:lang w:val="en-US" w:eastAsia="zh-CN"/>
        </w:rPr>
      </w:pPr>
    </w:p>
    <w:p>
      <w:pPr>
        <w:pStyle w:val="2"/>
        <w:rPr>
          <w:rFonts w:hint="default" w:ascii="Times New Roman" w:hAnsi="Times New Roman" w:eastAsia="仿宋" w:cs="Times New Roman"/>
          <w:kern w:val="2"/>
          <w:sz w:val="21"/>
          <w:szCs w:val="21"/>
          <w:lang w:val="en-US" w:eastAsia="zh-CN" w:bidi="ar-SA"/>
        </w:rPr>
        <w:sectPr>
          <w:footerReference r:id="rId5" w:type="default"/>
          <w:pgSz w:w="11906" w:h="16838"/>
          <w:pgMar w:top="1440" w:right="1803" w:bottom="1440" w:left="1803" w:header="851" w:footer="992" w:gutter="0"/>
          <w:pgNumType w:fmt="decimal"/>
          <w:cols w:space="425" w:num="1"/>
          <w:docGrid w:type="lines" w:linePitch="312" w:charSpace="0"/>
        </w:sectPr>
      </w:pPr>
      <w:r>
        <w:rPr>
          <w:rFonts w:hint="eastAsia" w:eastAsia="仿宋" w:cs="Times New Roman"/>
          <w:kern w:val="2"/>
          <w:sz w:val="21"/>
          <w:szCs w:val="21"/>
          <w:lang w:val="en-US" w:eastAsia="zh-CN" w:bidi="ar-SA"/>
        </w:rPr>
        <w:t>注：</w:t>
      </w:r>
      <w:r>
        <w:rPr>
          <w:rFonts w:hint="eastAsia" w:ascii="Times New Roman" w:hAnsi="Times New Roman" w:eastAsia="仿宋" w:cs="Times New Roman"/>
          <w:kern w:val="2"/>
          <w:sz w:val="21"/>
          <w:szCs w:val="21"/>
          <w:lang w:val="en-US" w:eastAsia="zh-CN" w:bidi="ar-SA"/>
        </w:rPr>
        <w:t>如投标方有某些参数明显由于同行业普通水平，可按此表格扩展</w:t>
      </w:r>
    </w:p>
    <w:p>
      <w:pPr>
        <w:adjustRightInd w:val="0"/>
        <w:snapToGrid w:val="0"/>
        <w:spacing w:before="78" w:beforeLines="25" w:after="78" w:afterLines="25" w:line="360" w:lineRule="auto"/>
        <w:jc w:val="center"/>
        <w:outlineLvl w:val="1"/>
        <w:rPr>
          <w:rFonts w:hint="default" w:ascii="Times New Roman" w:hAnsi="Times New Roman" w:eastAsia="仿宋" w:cs="Times New Roman"/>
          <w:b/>
          <w:sz w:val="28"/>
          <w:szCs w:val="28"/>
        </w:rPr>
      </w:pPr>
      <w:r>
        <w:rPr>
          <w:rFonts w:hint="eastAsia" w:ascii="Times New Roman" w:hAnsi="Times New Roman" w:eastAsia="仿宋" w:cs="Times New Roman"/>
          <w:b/>
          <w:sz w:val="28"/>
          <w:szCs w:val="28"/>
          <w:lang w:val="en-US" w:eastAsia="zh-CN"/>
        </w:rPr>
        <w:t xml:space="preserve">文件七 </w:t>
      </w:r>
      <w:r>
        <w:rPr>
          <w:rFonts w:hint="default" w:ascii="Times New Roman" w:hAnsi="Times New Roman" w:eastAsia="仿宋" w:cs="Times New Roman"/>
          <w:b/>
          <w:sz w:val="28"/>
          <w:szCs w:val="28"/>
        </w:rPr>
        <w:t>其他材料</w:t>
      </w:r>
      <w:bookmarkEnd w:id="97"/>
    </w:p>
    <w:p>
      <w:pPr>
        <w:spacing w:line="440" w:lineRule="exact"/>
        <w:ind w:firstLine="480" w:firstLineChars="200"/>
        <w:rPr>
          <w:rFonts w:hint="default" w:ascii="Times New Roman" w:hAnsi="Times New Roman" w:eastAsia="仿宋" w:cs="Times New Roman"/>
        </w:rPr>
      </w:pPr>
      <w:r>
        <w:rPr>
          <w:rFonts w:hint="default" w:ascii="Times New Roman" w:hAnsi="Times New Roman" w:eastAsia="仿宋" w:cs="Times New Roman"/>
          <w:sz w:val="24"/>
        </w:rPr>
        <w:t>招标人要求的其他文件、投标人认为需要提及的其他文件。</w:t>
      </w:r>
      <w:bookmarkEnd w:id="92"/>
      <w:bookmarkEnd w:id="93"/>
    </w:p>
    <w:p>
      <w:pPr>
        <w:spacing w:line="440" w:lineRule="exact"/>
        <w:ind w:firstLine="420" w:firstLineChars="200"/>
        <w:rPr>
          <w:rFonts w:hint="default" w:ascii="Times New Roman" w:hAnsi="Times New Roman" w:eastAsia="仿宋" w:cs="Times New Roman"/>
        </w:rPr>
      </w:pPr>
    </w:p>
    <w:p>
      <w:pPr>
        <w:rPr>
          <w:rFonts w:hint="default" w:ascii="Times New Roman" w:hAnsi="Times New Roman" w:eastAsia="仿宋" w:cs="Times New Roman"/>
        </w:rPr>
      </w:pPr>
    </w:p>
    <w:sectPr>
      <w:pgSz w:w="11906" w:h="16838"/>
      <w:pgMar w:top="1440" w:right="1803" w:bottom="1440" w:left="180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16</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16</w:t>
                    </w:r>
                    <w:r>
                      <w:rPr>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16</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16</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A4EFC"/>
    <w:multiLevelType w:val="singleLevel"/>
    <w:tmpl w:val="006A4EFC"/>
    <w:lvl w:ilvl="0" w:tentative="0">
      <w:start w:val="1"/>
      <w:numFmt w:val="chineseCounting"/>
      <w:suff w:val="nothing"/>
      <w:lvlText w:val="（%1）"/>
      <w:lvlJc w:val="left"/>
      <w:rPr>
        <w:rFonts w:hint="eastAsia"/>
      </w:rPr>
    </w:lvl>
  </w:abstractNum>
  <w:abstractNum w:abstractNumId="1">
    <w:nsid w:val="092BA48B"/>
    <w:multiLevelType w:val="singleLevel"/>
    <w:tmpl w:val="092BA48B"/>
    <w:lvl w:ilvl="0" w:tentative="0">
      <w:start w:val="1"/>
      <w:numFmt w:val="decimal"/>
      <w:lvlText w:val="(%1)"/>
      <w:lvlJc w:val="left"/>
      <w:pPr>
        <w:ind w:left="425" w:hanging="425"/>
      </w:pPr>
      <w:rPr>
        <w:rFonts w:hint="default"/>
      </w:rPr>
    </w:lvl>
  </w:abstractNum>
  <w:abstractNum w:abstractNumId="2">
    <w:nsid w:val="0FC529A7"/>
    <w:multiLevelType w:val="singleLevel"/>
    <w:tmpl w:val="0FC529A7"/>
    <w:lvl w:ilvl="0" w:tentative="0">
      <w:start w:val="1"/>
      <w:numFmt w:val="chineseCounting"/>
      <w:suff w:val="nothing"/>
      <w:lvlText w:val="（%1）"/>
      <w:lvlJc w:val="left"/>
      <w:rPr>
        <w:rFonts w:hint="eastAsia"/>
      </w:rPr>
    </w:lvl>
  </w:abstractNum>
  <w:abstractNum w:abstractNumId="3">
    <w:nsid w:val="12BD6149"/>
    <w:multiLevelType w:val="singleLevel"/>
    <w:tmpl w:val="12BD6149"/>
    <w:lvl w:ilvl="0" w:tentative="0">
      <w:start w:val="1"/>
      <w:numFmt w:val="chineseCounting"/>
      <w:suff w:val="nothing"/>
      <w:lvlText w:val="%1、"/>
      <w:lvlJc w:val="left"/>
      <w:rPr>
        <w:rFonts w:hint="eastAsia"/>
      </w:rPr>
    </w:lvl>
  </w:abstractNum>
  <w:abstractNum w:abstractNumId="4">
    <w:nsid w:val="34D9759D"/>
    <w:multiLevelType w:val="singleLevel"/>
    <w:tmpl w:val="34D9759D"/>
    <w:lvl w:ilvl="0" w:tentative="0">
      <w:start w:val="1"/>
      <w:numFmt w:val="chineseCounting"/>
      <w:suff w:val="nothing"/>
      <w:lvlText w:val="（%1）"/>
      <w:lvlJc w:val="left"/>
      <w:rPr>
        <w:rFonts w:hint="eastAsia"/>
      </w:rPr>
    </w:lvl>
  </w:abstractNum>
  <w:abstractNum w:abstractNumId="5">
    <w:nsid w:val="5DC23CFD"/>
    <w:multiLevelType w:val="multilevel"/>
    <w:tmpl w:val="5DC23CFD"/>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NDcyZmNmOTg0NWM3ZTliZDFjNDEyN2NhMDUwZjIifQ=="/>
  </w:docVars>
  <w:rsids>
    <w:rsidRoot w:val="6FC44656"/>
    <w:rsid w:val="0B04049C"/>
    <w:rsid w:val="0EB65F51"/>
    <w:rsid w:val="11EF1B8D"/>
    <w:rsid w:val="132901D0"/>
    <w:rsid w:val="1AA05F32"/>
    <w:rsid w:val="1B333044"/>
    <w:rsid w:val="1E313580"/>
    <w:rsid w:val="38B624E6"/>
    <w:rsid w:val="38D46E50"/>
    <w:rsid w:val="44347CEE"/>
    <w:rsid w:val="580E3F38"/>
    <w:rsid w:val="63F37712"/>
    <w:rsid w:val="6FC44656"/>
    <w:rsid w:val="76EF7B62"/>
    <w:rsid w:val="7B135DFA"/>
    <w:rsid w:val="7E0E778A"/>
    <w:rsid w:val="7FA9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adjustRightInd w:val="0"/>
      <w:snapToGrid w:val="0"/>
      <w:spacing w:before="0" w:beforeAutospacing="0" w:after="0" w:afterAutospacing="0" w:line="360" w:lineRule="auto"/>
      <w:jc w:val="both"/>
      <w:outlineLvl w:val="1"/>
    </w:pPr>
    <w:rPr>
      <w:rFonts w:hint="eastAsia" w:ascii="宋体" w:hAnsi="宋体" w:eastAsia="宋体" w:cs="宋体"/>
      <w:b/>
      <w:bCs/>
      <w:kern w:val="0"/>
      <w:sz w:val="36"/>
      <w:szCs w:val="36"/>
      <w:lang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unhideWhenUsed/>
    <w:qFormat/>
    <w:uiPriority w:val="0"/>
    <w:pPr>
      <w:keepNext/>
      <w:keepLines/>
      <w:adjustRightInd w:val="0"/>
      <w:snapToGrid w:val="0"/>
      <w:spacing w:beforeLines="0" w:beforeAutospacing="0" w:afterLines="0" w:afterAutospacing="0" w:line="360" w:lineRule="auto"/>
      <w:outlineLvl w:val="3"/>
    </w:pPr>
    <w:rPr>
      <w:rFonts w:ascii="Arial" w:hAnsi="Arial" w:eastAsia="宋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adjustRightInd w:val="0"/>
      <w:snapToGrid w:val="0"/>
      <w:spacing w:line="360" w:lineRule="auto"/>
      <w:ind w:firstLine="720" w:firstLineChars="200"/>
    </w:pPr>
    <w:rPr>
      <w:rFonts w:ascii="Times New Roman" w:hAnsi="Times New Roman" w:eastAsia="宋体" w:cs="Times New Roman"/>
      <w:kern w:val="0"/>
      <w:sz w:val="28"/>
    </w:rPr>
  </w:style>
  <w:style w:type="paragraph" w:styleId="7">
    <w:name w:val="annotation text"/>
    <w:basedOn w:val="1"/>
    <w:qFormat/>
    <w:uiPriority w:val="0"/>
    <w:pPr>
      <w:jc w:val="left"/>
    </w:pPr>
  </w:style>
  <w:style w:type="paragraph" w:styleId="8">
    <w:name w:val="Plain Text"/>
    <w:basedOn w:val="1"/>
    <w:qFormat/>
    <w:uiPriority w:val="0"/>
    <w:rPr>
      <w:rFonts w:ascii="宋体" w:hAnsi="Courier New"/>
      <w:kern w:val="0"/>
    </w:rPr>
  </w:style>
  <w:style w:type="paragraph" w:styleId="9">
    <w:name w:val="Date"/>
    <w:basedOn w:val="1"/>
    <w:next w:val="1"/>
    <w:qFormat/>
    <w:uiPriority w:val="0"/>
    <w:pPr>
      <w:spacing w:line="440" w:lineRule="exact"/>
      <w:ind w:left="100" w:leftChars="2500" w:firstLine="200" w:firstLineChars="200"/>
    </w:pPr>
    <w:rPr>
      <w:rFonts w:ascii="宋体" w:hAnsi="Times New Roman" w:eastAsia="宋体" w:cs="Times New Roman"/>
      <w:kern w:val="0"/>
      <w:sz w:val="24"/>
      <w:szCs w:val="24"/>
    </w:rPr>
  </w:style>
  <w:style w:type="paragraph" w:styleId="10">
    <w:name w:val="footer"/>
    <w:basedOn w:val="1"/>
    <w:qFormat/>
    <w:uiPriority w:val="99"/>
    <w:pPr>
      <w:tabs>
        <w:tab w:val="center" w:pos="4153"/>
        <w:tab w:val="right" w:pos="8306"/>
      </w:tabs>
      <w:snapToGrid w:val="0"/>
      <w:jc w:val="left"/>
    </w:pPr>
    <w:rPr>
      <w:rFonts w:eastAsia="宋体"/>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paragraph" w:customStyle="1" w:styleId="17">
    <w:name w:val="Plain Text1"/>
    <w:basedOn w:val="1"/>
    <w:qFormat/>
    <w:uiPriority w:val="0"/>
    <w:rPr>
      <w:rFonts w:ascii="宋体" w:hAnsi="Courier New" w:cs="Courier New"/>
      <w:szCs w:val="21"/>
    </w:rPr>
  </w:style>
  <w:style w:type="paragraph" w:customStyle="1" w:styleId="18">
    <w:name w:val="引言二级条标题"/>
    <w:next w:val="19"/>
    <w:qFormat/>
    <w:uiPriority w:val="0"/>
    <w:pPr>
      <w:tabs>
        <w:tab w:val="left" w:pos="360"/>
        <w:tab w:val="left" w:pos="1200"/>
      </w:tabs>
      <w:ind w:left="1554" w:hanging="420"/>
      <w:jc w:val="both"/>
    </w:pPr>
    <w:rPr>
      <w:rFonts w:ascii="Times New Roman" w:hAnsi="Times New Roman" w:eastAsia="黑体" w:cs="Times New Roman"/>
      <w:kern w:val="2"/>
      <w:sz w:val="21"/>
      <w:lang w:val="en-US" w:eastAsia="zh-CN" w:bidi="ar-SA"/>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0">
    <w:name w:val="font31"/>
    <w:basedOn w:val="14"/>
    <w:qFormat/>
    <w:uiPriority w:val="0"/>
    <w:rPr>
      <w:rFonts w:hint="default" w:ascii="Times New Roman" w:hAnsi="Times New Roman" w:cs="Times New Roman"/>
      <w:color w:val="000000"/>
      <w:sz w:val="24"/>
      <w:szCs w:val="24"/>
      <w:u w:val="none"/>
    </w:rPr>
  </w:style>
  <w:style w:type="character" w:customStyle="1" w:styleId="21">
    <w:name w:val="font81"/>
    <w:basedOn w:val="14"/>
    <w:qFormat/>
    <w:uiPriority w:val="0"/>
    <w:rPr>
      <w:rFonts w:hint="default" w:ascii="Times New Roman" w:hAnsi="Times New Roman" w:cs="Times New Roman"/>
      <w:color w:val="000000"/>
      <w:sz w:val="24"/>
      <w:szCs w:val="24"/>
      <w:u w:val="none"/>
      <w:vertAlign w:val="superscript"/>
    </w:rPr>
  </w:style>
  <w:style w:type="character" w:customStyle="1" w:styleId="22">
    <w:name w:val="font61"/>
    <w:basedOn w:val="14"/>
    <w:qFormat/>
    <w:uiPriority w:val="0"/>
    <w:rPr>
      <w:rFonts w:hint="eastAsia" w:ascii="宋体" w:hAnsi="宋体" w:eastAsia="宋体" w:cs="宋体"/>
      <w:color w:val="000000"/>
      <w:sz w:val="24"/>
      <w:szCs w:val="24"/>
      <w:u w:val="none"/>
    </w:rPr>
  </w:style>
  <w:style w:type="character" w:customStyle="1" w:styleId="23">
    <w:name w:val="font21"/>
    <w:basedOn w:val="14"/>
    <w:qFormat/>
    <w:uiPriority w:val="0"/>
    <w:rPr>
      <w:rFonts w:hint="default" w:ascii="Times New Roman" w:hAnsi="Times New Roman" w:cs="Times New Roman"/>
      <w:color w:val="000000"/>
      <w:sz w:val="24"/>
      <w:szCs w:val="24"/>
      <w:u w:val="none"/>
    </w:rPr>
  </w:style>
  <w:style w:type="character" w:customStyle="1" w:styleId="24">
    <w:name w:val="font11"/>
    <w:basedOn w:val="14"/>
    <w:qFormat/>
    <w:uiPriority w:val="0"/>
    <w:rPr>
      <w:rFonts w:hint="eastAsia" w:ascii="宋体" w:hAnsi="宋体" w:eastAsia="宋体" w:cs="宋体"/>
      <w:color w:val="000000"/>
      <w:sz w:val="24"/>
      <w:szCs w:val="24"/>
      <w:u w:val="none"/>
    </w:rPr>
  </w:style>
  <w:style w:type="character" w:customStyle="1" w:styleId="25">
    <w:name w:val="font51"/>
    <w:basedOn w:val="14"/>
    <w:qFormat/>
    <w:uiPriority w:val="0"/>
    <w:rPr>
      <w:rFonts w:hint="default" w:ascii="Times New Roman" w:hAnsi="Times New Roman" w:cs="Times New Roman"/>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9095</Words>
  <Characters>9955</Characters>
  <Lines>0</Lines>
  <Paragraphs>0</Paragraphs>
  <TotalTime>3</TotalTime>
  <ScaleCrop>false</ScaleCrop>
  <LinksUpToDate>false</LinksUpToDate>
  <CharactersWithSpaces>11660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2022-09-22T03:43:00Z</dcterms:created>
  <dc:creator>汏眀皛</dc:creator>
  <cp:lastModifiedBy>汏眀皛</cp:lastModifiedBy>
  <cp:lastPrinted>2022-09-22T08:55:00Z</cp:lastPrinted>
  <dcterms:modified xsi:type="dcterms:W3CDTF">2022-09-27T00:37:45Z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B0622DC638AA4A51BE169BD6D6A94B74</vt:lpwstr>
  </property>
</Properties>
</file>