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B360A">
      <w:pPr>
        <w:widowControl/>
        <w:adjustRightInd w:val="0"/>
        <w:snapToGrid w:val="0"/>
        <w:spacing w:line="560" w:lineRule="exact"/>
        <w:jc w:val="center"/>
        <w:rPr>
          <w:rFonts w:ascii="华文中宋" w:hAnsi="华文中宋" w:eastAsia="华文中宋"/>
          <w:spacing w:val="12"/>
          <w:sz w:val="44"/>
          <w:szCs w:val="44"/>
        </w:rPr>
      </w:pPr>
      <w:bookmarkStart w:id="0" w:name="_GoBack"/>
      <w:bookmarkEnd w:id="0"/>
      <w:r>
        <w:rPr>
          <w:rFonts w:hint="eastAsia" w:ascii="华文中宋" w:hAnsi="华文中宋" w:eastAsia="华文中宋"/>
          <w:spacing w:val="12"/>
          <w:sz w:val="44"/>
          <w:szCs w:val="44"/>
        </w:rPr>
        <w:t>浙江省“区域环评+环境标准”</w:t>
      </w:r>
    </w:p>
    <w:p w14:paraId="1F515CFE">
      <w:pPr>
        <w:widowControl/>
        <w:adjustRightInd w:val="0"/>
        <w:snapToGrid w:val="0"/>
        <w:spacing w:line="560" w:lineRule="exact"/>
        <w:jc w:val="center"/>
        <w:rPr>
          <w:rFonts w:ascii="华文中宋" w:hAnsi="华文中宋" w:eastAsia="华文中宋"/>
          <w:spacing w:val="-10"/>
          <w:sz w:val="44"/>
          <w:szCs w:val="44"/>
        </w:rPr>
      </w:pPr>
      <w:r>
        <w:rPr>
          <w:rFonts w:hint="eastAsia" w:ascii="华文中宋" w:hAnsi="华文中宋" w:eastAsia="华文中宋"/>
          <w:spacing w:val="-10"/>
          <w:sz w:val="44"/>
          <w:szCs w:val="44"/>
        </w:rPr>
        <w:t>改革建设项目环境影响评价文件</w:t>
      </w:r>
    </w:p>
    <w:p w14:paraId="549BB7EC">
      <w:pPr>
        <w:pStyle w:val="4"/>
        <w:spacing w:line="560" w:lineRule="exact"/>
        <w:ind w:firstLine="0"/>
        <w:jc w:val="center"/>
        <w:rPr>
          <w:rFonts w:hint="eastAsia" w:ascii="华文中宋" w:hAnsi="华文中宋" w:eastAsia="华文中宋"/>
          <w:sz w:val="44"/>
          <w:szCs w:val="44"/>
        </w:rPr>
      </w:pPr>
      <w:r>
        <w:rPr>
          <w:rFonts w:hint="eastAsia" w:ascii="华文中宋" w:hAnsi="华文中宋" w:eastAsia="华文中宋"/>
          <w:sz w:val="44"/>
          <w:szCs w:val="44"/>
        </w:rPr>
        <w:t>备案承诺书</w:t>
      </w:r>
    </w:p>
    <w:p w14:paraId="38FE086D">
      <w:pPr>
        <w:pStyle w:val="4"/>
        <w:spacing w:line="560" w:lineRule="exact"/>
        <w:ind w:firstLine="0"/>
        <w:rPr>
          <w:rFonts w:ascii="Times New Roman" w:hAnsi="Times New Roman" w:eastAsia="仿宋" w:cs="Times New Roman"/>
          <w:b/>
          <w:szCs w:val="30"/>
        </w:rPr>
      </w:pPr>
    </w:p>
    <w:p w14:paraId="017D01C8">
      <w:pPr>
        <w:pStyle w:val="4"/>
        <w:spacing w:line="560" w:lineRule="exact"/>
        <w:ind w:firstLine="0"/>
        <w:jc w:val="center"/>
        <w:rPr>
          <w:rFonts w:hAnsi="Times New Roman" w:eastAsia="仿宋_GB2312" w:cs="Times New Roman"/>
          <w:sz w:val="32"/>
          <w:szCs w:val="32"/>
        </w:rPr>
      </w:pPr>
      <w:r>
        <w:rPr>
          <w:rFonts w:hint="eastAsia" w:hAnsi="Times New Roman" w:eastAsia="仿宋_GB2312" w:cs="Times New Roman"/>
          <w:sz w:val="32"/>
          <w:szCs w:val="32"/>
        </w:rPr>
        <w:t>编号：</w:t>
      </w:r>
    </w:p>
    <w:p w14:paraId="11EDDC71">
      <w:pPr>
        <w:pStyle w:val="4"/>
        <w:spacing w:line="560" w:lineRule="exact"/>
        <w:ind w:firstLine="0"/>
        <w:rPr>
          <w:rFonts w:hAnsi="Times New Roman" w:eastAsia="仿宋_GB2312" w:cs="Times New Roman"/>
          <w:sz w:val="32"/>
          <w:szCs w:val="32"/>
        </w:rPr>
      </w:pPr>
    </w:p>
    <w:p w14:paraId="0573FAC6">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项目名称：</w:t>
      </w:r>
      <w:r>
        <w:rPr>
          <w:rFonts w:hint="eastAsia" w:ascii="Times New Roman" w:hAnsi="Times New Roman" w:eastAsia="仿宋_GB2312"/>
          <w:sz w:val="32"/>
          <w:szCs w:val="32"/>
          <w:lang w:eastAsia="zh-CN"/>
        </w:rPr>
        <w:t>年产</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lang w:eastAsia="zh-CN"/>
        </w:rPr>
        <w:t>万套家具生产线</w:t>
      </w:r>
      <w:r>
        <w:rPr>
          <w:rFonts w:ascii="Times New Roman" w:hAnsi="Times New Roman" w:eastAsia="仿宋_GB2312"/>
          <w:sz w:val="32"/>
          <w:szCs w:val="32"/>
        </w:rPr>
        <w:t>建设项目</w:t>
      </w:r>
    </w:p>
    <w:p w14:paraId="35BB68D6">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承 诺 方：</w:t>
      </w:r>
      <w:r>
        <w:rPr>
          <w:rFonts w:hint="eastAsia" w:ascii="Times New Roman" w:hAnsi="Times New Roman" w:eastAsia="仿宋_GB2312"/>
          <w:sz w:val="32"/>
          <w:szCs w:val="32"/>
          <w:lang w:eastAsia="zh-CN"/>
        </w:rPr>
        <w:t>安吉赛福家具有限公司</w:t>
      </w:r>
      <w:r>
        <w:rPr>
          <w:rFonts w:ascii="Times New Roman" w:hAnsi="Times New Roman" w:eastAsia="仿宋_GB2312"/>
          <w:sz w:val="32"/>
          <w:szCs w:val="32"/>
        </w:rPr>
        <w:t>（建设单位）</w:t>
      </w:r>
    </w:p>
    <w:p w14:paraId="2D360F6F">
      <w:pPr>
        <w:adjustRightInd w:val="0"/>
        <w:snapToGrid w:val="0"/>
        <w:spacing w:line="560" w:lineRule="exact"/>
        <w:rPr>
          <w:rFonts w:ascii="仿宋_GB2312" w:eastAsia="仿宋_GB2312"/>
          <w:sz w:val="32"/>
          <w:szCs w:val="32"/>
        </w:rPr>
      </w:pPr>
    </w:p>
    <w:p w14:paraId="35252A48">
      <w:pPr>
        <w:adjustRightInd w:val="0"/>
        <w:snapToGrid w:val="0"/>
        <w:spacing w:line="560" w:lineRule="exact"/>
        <w:ind w:firstLine="640" w:firstLineChars="200"/>
        <w:outlineLvl w:val="0"/>
        <w:rPr>
          <w:rFonts w:eastAsia="黑体"/>
          <w:sz w:val="32"/>
          <w:szCs w:val="32"/>
        </w:rPr>
      </w:pPr>
      <w:r>
        <w:rPr>
          <w:rFonts w:ascii="Times New Roman" w:hAnsi="Times New Roman" w:eastAsia="黑体"/>
          <w:sz w:val="32"/>
          <w:szCs w:val="32"/>
        </w:rPr>
        <w:t>一、项目主要内容</w:t>
      </w:r>
    </w:p>
    <w:p w14:paraId="58BE4B3D">
      <w:pPr>
        <w:spacing w:line="560" w:lineRule="exact"/>
        <w:ind w:firstLine="640" w:firstLineChars="200"/>
        <w:rPr>
          <w:rFonts w:eastAsia="仿宋_GB2312"/>
          <w:sz w:val="32"/>
          <w:szCs w:val="32"/>
        </w:rPr>
      </w:pPr>
      <w:r>
        <w:rPr>
          <w:rFonts w:ascii="Times New Roman" w:hAnsi="Times New Roman" w:eastAsia="仿宋_GB2312"/>
          <w:sz w:val="32"/>
          <w:szCs w:val="32"/>
        </w:rPr>
        <w:t>（一）项目单位</w:t>
      </w:r>
    </w:p>
    <w:p w14:paraId="560581FF">
      <w:pPr>
        <w:spacing w:line="560" w:lineRule="exact"/>
        <w:ind w:firstLine="640" w:firstLineChars="200"/>
        <w:rPr>
          <w:rFonts w:eastAsia="仿宋_GB2312"/>
          <w:sz w:val="32"/>
          <w:szCs w:val="32"/>
        </w:rPr>
      </w:pPr>
      <w:r>
        <w:rPr>
          <w:rFonts w:ascii="Times New Roman" w:hAnsi="Times New Roman" w:eastAsia="仿宋_GB2312"/>
          <w:sz w:val="32"/>
          <w:szCs w:val="32"/>
        </w:rPr>
        <w:t>（二）法定代表人</w:t>
      </w:r>
    </w:p>
    <w:p w14:paraId="499C0827">
      <w:pPr>
        <w:spacing w:line="560" w:lineRule="exact"/>
        <w:ind w:firstLine="640" w:firstLineChars="200"/>
        <w:rPr>
          <w:rFonts w:eastAsia="仿宋_GB2312"/>
          <w:sz w:val="32"/>
          <w:szCs w:val="32"/>
        </w:rPr>
      </w:pPr>
      <w:r>
        <w:rPr>
          <w:rFonts w:ascii="Times New Roman" w:hAnsi="Times New Roman" w:eastAsia="仿宋_GB2312"/>
          <w:sz w:val="32"/>
          <w:szCs w:val="32"/>
        </w:rPr>
        <w:t>（三）拟建地址</w:t>
      </w:r>
    </w:p>
    <w:p w14:paraId="3E7A41D0">
      <w:pPr>
        <w:spacing w:line="560" w:lineRule="exact"/>
        <w:ind w:firstLine="640" w:firstLineChars="200"/>
        <w:rPr>
          <w:rFonts w:eastAsia="仿宋_GB2312"/>
          <w:sz w:val="32"/>
          <w:szCs w:val="32"/>
        </w:rPr>
      </w:pPr>
      <w:r>
        <w:rPr>
          <w:rFonts w:ascii="Times New Roman" w:hAnsi="Times New Roman" w:eastAsia="仿宋_GB2312"/>
          <w:sz w:val="32"/>
          <w:szCs w:val="32"/>
        </w:rPr>
        <w:t>（四）项目主要建设内容</w:t>
      </w:r>
    </w:p>
    <w:p w14:paraId="49B7A306">
      <w:pPr>
        <w:adjustRightInd w:val="0"/>
        <w:snapToGrid w:val="0"/>
        <w:spacing w:line="560" w:lineRule="exact"/>
        <w:ind w:firstLine="645"/>
        <w:rPr>
          <w:rFonts w:eastAsia="仿宋_GB2312"/>
          <w:sz w:val="32"/>
          <w:szCs w:val="32"/>
        </w:rPr>
      </w:pPr>
      <w:r>
        <w:rPr>
          <w:rFonts w:ascii="Times New Roman" w:hAnsi="Times New Roman" w:eastAsia="仿宋_GB2312"/>
          <w:sz w:val="32"/>
          <w:szCs w:val="32"/>
        </w:rPr>
        <w:t>（五）总投资及环保投资</w:t>
      </w:r>
    </w:p>
    <w:p w14:paraId="2929021A">
      <w:pPr>
        <w:adjustRightInd w:val="0"/>
        <w:snapToGrid w:val="0"/>
        <w:spacing w:line="560" w:lineRule="exact"/>
        <w:ind w:firstLine="640" w:firstLineChars="200"/>
        <w:outlineLvl w:val="0"/>
        <w:rPr>
          <w:rFonts w:eastAsia="黑体"/>
          <w:sz w:val="32"/>
          <w:szCs w:val="32"/>
        </w:rPr>
      </w:pPr>
      <w:r>
        <w:rPr>
          <w:rFonts w:ascii="Times New Roman" w:hAnsi="Times New Roman" w:eastAsia="黑体"/>
          <w:sz w:val="32"/>
          <w:szCs w:val="32"/>
        </w:rPr>
        <w:t>二、承诺内容</w:t>
      </w:r>
    </w:p>
    <w:p w14:paraId="44D78CF9">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承诺项目建设符合以下条件和标准：</w:t>
      </w:r>
    </w:p>
    <w:p w14:paraId="2603C9FB">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（一）已充分阅读《</w:t>
      </w:r>
      <w:r>
        <w:rPr>
          <w:rFonts w:hint="eastAsia" w:hAnsi="仿宋" w:eastAsia="仿宋_GB2312"/>
          <w:color w:val="000000"/>
          <w:sz w:val="32"/>
          <w:szCs w:val="32"/>
        </w:rPr>
        <w:t>安吉县“三线一单”生态环境分区管控方案</w:t>
      </w:r>
      <w:r>
        <w:rPr>
          <w:rFonts w:hint="eastAsia" w:ascii="仿宋_GB2312" w:hAnsi="Times New Roman" w:eastAsia="仿宋_GB2312"/>
          <w:sz w:val="32"/>
          <w:szCs w:val="32"/>
        </w:rPr>
        <w:t>》、《安吉经济开发区重点区总体规划（2018-2030年）环境影响报告书》、《安吉经济开发区重点区“区域环评+环境标准”改革实施方案》并承诺本建设项目符合上述要求。</w:t>
      </w:r>
    </w:p>
    <w:p w14:paraId="1BEFD655">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（二）项目建设和运行过程排放污染物符合国家、省、地方规定的污染物排放标准要求。</w:t>
      </w:r>
    </w:p>
    <w:p w14:paraId="5C9A2D2F">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（三）项目建设和运行过程排放污染物符合区域规划环评明确的污染物排放总量管控限值清单要求，造成的环境影响符合大气、水、声等环境质量标准。</w:t>
      </w:r>
    </w:p>
    <w:p w14:paraId="5A6275FD">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（四）项目建设符合相关行业环境准入要求和环境准入指导意见等。</w:t>
      </w:r>
    </w:p>
    <w:p w14:paraId="44077524">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（五）在项目投产前取得重点污染物排放总量指标和削减平衡意见，未取得或落实总量削减平衡意见不投入生产。</w:t>
      </w:r>
    </w:p>
    <w:p w14:paraId="6888AB0F">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（六）在项目投产前将环境污染事故应急预案报当地生态环境部门备案。</w:t>
      </w:r>
    </w:p>
    <w:p w14:paraId="7E1DD689">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（七）在项目投产前落实危废处置、废水纳管等协议，未落实协议不投入生产。</w:t>
      </w:r>
    </w:p>
    <w:p w14:paraId="71514352">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（八）申请环境影响评价文件备案前公开环境影响评价文本全本及签订的承诺书。</w:t>
      </w:r>
    </w:p>
    <w:p w14:paraId="761C217E">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（九）建设项目环保设施与主体工程同时设计、同时施工、同时投产使用。</w:t>
      </w:r>
    </w:p>
    <w:p w14:paraId="7AD7E7A5">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（十）建设项目在投产或者使用前，对照环评及备案意见或承诺备案的要求，完成环保设施竣工验收报告编制，按规范组织环保设施竣工验收并向社会公开，验收相关资料报生态环境部门备案。</w:t>
      </w:r>
    </w:p>
    <w:p w14:paraId="7CBDB931">
      <w:pPr>
        <w:pStyle w:val="4"/>
        <w:spacing w:line="560" w:lineRule="exact"/>
        <w:ind w:firstLine="0"/>
        <w:jc w:val="left"/>
        <w:rPr>
          <w:rFonts w:hint="eastAsia" w:ascii="华文中宋" w:hAnsi="华文中宋" w:eastAsia="华文中宋"/>
          <w:sz w:val="44"/>
          <w:szCs w:val="44"/>
        </w:rPr>
      </w:pPr>
      <w:r>
        <w:rPr>
          <w:rFonts w:hint="eastAsia" w:hAnsi="Times New Roman" w:eastAsia="仿宋_GB2312"/>
          <w:sz w:val="32"/>
          <w:szCs w:val="32"/>
        </w:rPr>
        <w:t xml:space="preserve">    （十一）在实际发生排污行为前，依法申领排污许可证。未取得排污许可证不投入生产。</w:t>
      </w:r>
    </w:p>
    <w:p w14:paraId="2C56B679">
      <w:pPr>
        <w:spacing w:line="560" w:lineRule="exact"/>
        <w:ind w:firstLine="640" w:firstLineChars="200"/>
        <w:rPr>
          <w:rFonts w:ascii="仿宋_GB2312" w:eastAsia="仿宋_GB2312"/>
          <w:sz w:val="32"/>
          <w:szCs w:val="32"/>
        </w:rPr>
      </w:pPr>
      <w:r>
        <w:rPr>
          <w:rFonts w:hint="eastAsia" w:ascii="仿宋_GB2312" w:hAnsi="Times New Roman" w:eastAsia="仿宋_GB2312"/>
          <w:sz w:val="32"/>
          <w:szCs w:val="32"/>
        </w:rPr>
        <w:t>（十二）法律法规有规定的，从其规定。相关执行标准出台或修改的，按新标准执行。</w:t>
      </w:r>
    </w:p>
    <w:p w14:paraId="32A410C6">
      <w:pPr>
        <w:pStyle w:val="4"/>
        <w:spacing w:line="560" w:lineRule="exact"/>
        <w:ind w:firstLine="640"/>
        <w:jc w:val="left"/>
        <w:rPr>
          <w:rFonts w:ascii="Times New Roman" w:hAnsi="Times New Roman" w:eastAsia="仿宋_GB2312"/>
          <w:sz w:val="32"/>
          <w:szCs w:val="32"/>
        </w:rPr>
      </w:pPr>
      <w:r>
        <w:rPr>
          <w:rFonts w:hint="eastAsia" w:hAnsi="Times New Roman" w:eastAsia="仿宋_GB2312"/>
          <w:sz w:val="32"/>
          <w:szCs w:val="32"/>
        </w:rPr>
        <w:t>（十三）严格</w:t>
      </w:r>
      <w:r>
        <w:rPr>
          <w:rFonts w:ascii="Times New Roman" w:hAnsi="Times New Roman" w:eastAsia="仿宋_GB2312"/>
          <w:sz w:val="32"/>
          <w:szCs w:val="32"/>
        </w:rPr>
        <w:t>按照承诺要求进行建设和运行。若违反上述承诺内容，自觉承担违约责任。</w:t>
      </w:r>
    </w:p>
    <w:p w14:paraId="5439A33E">
      <w:pPr>
        <w:pStyle w:val="4"/>
        <w:spacing w:line="560" w:lineRule="exact"/>
        <w:ind w:firstLine="640"/>
        <w:jc w:val="left"/>
        <w:rPr>
          <w:rFonts w:hint="eastAsia" w:ascii="Times New Roman" w:hAnsi="Times New Roman" w:eastAsia="仿宋_GB2312"/>
          <w:sz w:val="32"/>
          <w:szCs w:val="32"/>
        </w:rPr>
      </w:pPr>
    </w:p>
    <w:p w14:paraId="415CC3D7">
      <w:pPr>
        <w:pStyle w:val="5"/>
        <w:rPr>
          <w:rFonts w:ascii="Times New Roman"/>
        </w:rPr>
      </w:pPr>
    </w:p>
    <w:p w14:paraId="583705A1">
      <w:pPr>
        <w:spacing w:line="560" w:lineRule="exact"/>
        <w:ind w:firstLine="640" w:firstLineChars="200"/>
        <w:rPr>
          <w:rFonts w:eastAsia="黑体"/>
          <w:sz w:val="32"/>
          <w:szCs w:val="32"/>
        </w:rPr>
      </w:pPr>
      <w:r>
        <w:rPr>
          <w:rFonts w:ascii="Times New Roman" w:hAnsi="Times New Roman" w:eastAsia="黑体"/>
          <w:sz w:val="32"/>
          <w:szCs w:val="32"/>
        </w:rPr>
        <w:t>三、违反承诺的责任</w:t>
      </w:r>
    </w:p>
    <w:p w14:paraId="2F81172F">
      <w:pPr>
        <w:pStyle w:val="5"/>
        <w:rPr>
          <w:rFonts w:ascii="Times New Roman"/>
        </w:rPr>
      </w:pPr>
      <w:r>
        <w:rPr>
          <w:rFonts w:ascii="Times New Roman" w:eastAsia="仿宋_GB2312"/>
          <w:sz w:val="32"/>
          <w:szCs w:val="32"/>
        </w:rPr>
        <w:t xml:space="preserve">    不履行承诺或者履行承诺不符合约定的，愿意承担法律责任，按《中华人民共和国环境保护法》、《中华人民共和国环境影响评价法》、《建设项目环境保护管理条例》、《浙江省建设项目环境保护管理办法》等有关法律法规接受相应处罚；今后项目环评及环保设施竣工验收不再享受“规划环评＋环境标准”清单式管理政策。</w:t>
      </w:r>
    </w:p>
    <w:p w14:paraId="2EA791D1">
      <w:pPr>
        <w:pStyle w:val="5"/>
        <w:rPr>
          <w:rFonts w:ascii="Times New Roman"/>
        </w:rPr>
      </w:pPr>
      <w:r>
        <w:rPr>
          <w:rFonts w:ascii="Times New Roman" w:eastAsia="黑体"/>
          <w:sz w:val="32"/>
          <w:szCs w:val="32"/>
        </w:rPr>
        <w:t xml:space="preserve">    四、本承诺书自签字盖章之日起生效。</w:t>
      </w:r>
    </w:p>
    <w:p w14:paraId="2F605220">
      <w:pPr>
        <w:pStyle w:val="5"/>
        <w:rPr>
          <w:rFonts w:ascii="Times New Roman"/>
        </w:rPr>
      </w:pPr>
    </w:p>
    <w:p w14:paraId="2C5941DB">
      <w:pPr>
        <w:pStyle w:val="5"/>
        <w:rPr>
          <w:rFonts w:ascii="Times New Roman"/>
        </w:rPr>
      </w:pPr>
    </w:p>
    <w:p w14:paraId="4430E126">
      <w:pPr>
        <w:pStyle w:val="5"/>
        <w:rPr>
          <w:rFonts w:ascii="Times New Roman"/>
        </w:rPr>
      </w:pPr>
    </w:p>
    <w:p w14:paraId="65773B7A">
      <w:pPr>
        <w:pStyle w:val="5"/>
        <w:rPr>
          <w:rFonts w:ascii="Times New Roman"/>
        </w:rPr>
      </w:pPr>
    </w:p>
    <w:p w14:paraId="587C20F1">
      <w:pPr>
        <w:pStyle w:val="5"/>
        <w:rPr>
          <w:rFonts w:ascii="仿宋_GB2312" w:eastAsia="仿宋_GB2312"/>
          <w:sz w:val="32"/>
          <w:szCs w:val="32"/>
        </w:rPr>
      </w:pPr>
      <w:r>
        <w:rPr>
          <w:rFonts w:ascii="仿宋_GB2312" w:eastAsia="仿宋_GB2312"/>
          <w:sz w:val="32"/>
          <w:szCs w:val="32"/>
        </w:rPr>
        <w:t xml:space="preserve">                               </w:t>
      </w:r>
    </w:p>
    <w:p w14:paraId="181D6D93">
      <w:pPr>
        <w:pStyle w:val="5"/>
        <w:rPr>
          <w:rFonts w:ascii="仿宋_GB2312" w:eastAsia="仿宋_GB2312"/>
          <w:sz w:val="32"/>
          <w:szCs w:val="32"/>
        </w:rPr>
      </w:pPr>
    </w:p>
    <w:p w14:paraId="53B21637">
      <w:pPr>
        <w:pStyle w:val="5"/>
        <w:rPr>
          <w:rFonts w:ascii="仿宋_GB2312" w:eastAsia="仿宋_GB2312"/>
          <w:sz w:val="32"/>
          <w:szCs w:val="32"/>
        </w:rPr>
      </w:pPr>
    </w:p>
    <w:p w14:paraId="3C65BF1B">
      <w:pPr>
        <w:pStyle w:val="5"/>
        <w:rPr>
          <w:rFonts w:hint="eastAsia" w:ascii="Times New Roman" w:eastAsia="仿宋_GB2312"/>
          <w:lang w:eastAsia="zh-CN"/>
        </w:rPr>
      </w:pPr>
      <w:r>
        <w:rPr>
          <w:rFonts w:ascii="仿宋_GB2312" w:eastAsia="仿宋_GB2312"/>
          <w:sz w:val="32"/>
          <w:szCs w:val="32"/>
        </w:rPr>
        <w:t xml:space="preserve">                        承诺方：</w:t>
      </w:r>
      <w:r>
        <w:rPr>
          <w:rFonts w:hint="eastAsia" w:hAnsi="仿宋" w:eastAsia="仿宋_GB2312"/>
          <w:sz w:val="32"/>
          <w:szCs w:val="32"/>
          <w:lang w:eastAsia="zh-CN"/>
        </w:rPr>
        <w:t>安吉赛福家具有限公司</w:t>
      </w:r>
    </w:p>
    <w:p w14:paraId="4B6D1DDC">
      <w:pPr>
        <w:pStyle w:val="5"/>
        <w:rPr>
          <w:rFonts w:ascii="Times New Roman"/>
        </w:rPr>
      </w:pPr>
      <w:r>
        <w:rPr>
          <w:rFonts w:ascii="仿宋_GB2312" w:eastAsia="仿宋_GB2312"/>
          <w:sz w:val="32"/>
          <w:szCs w:val="32"/>
        </w:rPr>
        <w:t xml:space="preserve">                        法定代表人签字：</w:t>
      </w:r>
    </w:p>
    <w:p w14:paraId="6AA3E9B3">
      <w:pPr>
        <w:pStyle w:val="5"/>
        <w:rPr>
          <w:rFonts w:ascii="Times New Roman"/>
        </w:rPr>
      </w:pPr>
      <w:r>
        <w:rPr>
          <w:rFonts w:ascii="仿宋_GB2312" w:eastAsia="仿宋_GB2312"/>
          <w:sz w:val="32"/>
          <w:szCs w:val="32"/>
        </w:rPr>
        <w:t xml:space="preserve">                        联系电话：</w:t>
      </w:r>
    </w:p>
    <w:p w14:paraId="66198844">
      <w:pPr>
        <w:pStyle w:val="5"/>
        <w:rPr>
          <w:rFonts w:ascii="仿宋_GB2312" w:eastAsia="仿宋_GB2312"/>
          <w:sz w:val="32"/>
          <w:szCs w:val="32"/>
        </w:rPr>
      </w:pPr>
      <w:r>
        <w:rPr>
          <w:rFonts w:ascii="仿宋_GB2312" w:eastAsia="仿宋_GB2312"/>
          <w:sz w:val="32"/>
          <w:szCs w:val="32"/>
        </w:rPr>
        <w:t xml:space="preserve">                                    年    月    日</w:t>
      </w:r>
    </w:p>
    <w:p w14:paraId="6EED17B7">
      <w:pPr>
        <w:pStyle w:val="5"/>
        <w:rPr>
          <w:rFonts w:ascii="Times New Roman"/>
        </w:rPr>
      </w:pPr>
    </w:p>
    <w:p w14:paraId="7165C68F">
      <w:pPr>
        <w:pStyle w:val="5"/>
        <w:rPr>
          <w:rFonts w:ascii="Times New Roman"/>
        </w:rPr>
      </w:pPr>
    </w:p>
    <w:p w14:paraId="44D037A9">
      <w:pPr>
        <w:pStyle w:val="5"/>
        <w:rPr>
          <w:rFonts w:ascii="Times New Roman"/>
        </w:rPr>
      </w:pPr>
    </w:p>
    <w:p w14:paraId="0491FDB8">
      <w:pPr>
        <w:rPr>
          <w:rFonts w:hint="eastAsia" w:eastAsia="宋体"/>
          <w:lang w:eastAsia="zh-CN"/>
        </w:rPr>
      </w:pPr>
    </w:p>
    <w:p w14:paraId="47A69C3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Hei-B01">
    <w:altName w:val="宋体"/>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Tk3MzQ0YzAzNmMzNzg5MWY2ODUzMGQxYTE2ZTUifQ=="/>
  </w:docVars>
  <w:rsids>
    <w:rsidRoot w:val="799075D7"/>
    <w:rsid w:val="174C54E5"/>
    <w:rsid w:val="17930503"/>
    <w:rsid w:val="1B71015B"/>
    <w:rsid w:val="47C03771"/>
    <w:rsid w:val="7990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样式 首行缩进:  2 字符"/>
    <w:basedOn w:val="1"/>
    <w:autoRedefine/>
    <w:qFormat/>
    <w:uiPriority w:val="0"/>
    <w:pPr>
      <w:ind w:firstLine="600"/>
    </w:pPr>
    <w:rPr>
      <w:rFonts w:ascii="仿宋_GB2312" w:hAnsi="Calibri" w:eastAsia="宋体" w:cs="宋体"/>
      <w:sz w:val="30"/>
      <w:szCs w:val="20"/>
    </w:rPr>
  </w:style>
  <w:style w:type="paragraph" w:customStyle="1" w:styleId="5">
    <w:name w:val="Default"/>
    <w:autoRedefine/>
    <w:qFormat/>
    <w:uiPriority w:val="0"/>
    <w:pPr>
      <w:widowControl w:val="0"/>
      <w:autoSpaceDE w:val="0"/>
      <w:autoSpaceDN w:val="0"/>
    </w:pPr>
    <w:rPr>
      <w:rFonts w:hint="eastAsia" w:ascii="FZHei-B01" w:hAnsi="Times New Roman" w:eastAsia="FZHei-B01"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974</Words>
  <Characters>983</Characters>
  <Lines>0</Lines>
  <Paragraphs>0</Paragraphs>
  <TotalTime>0</TotalTime>
  <ScaleCrop>false</ScaleCrop>
  <LinksUpToDate>false</LinksUpToDate>
  <CharactersWithSpaces>1144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2023-02-04T07:25:00Z</dcterms:created>
  <dc:creator>-</dc:creator>
  <cp:lastModifiedBy>-</cp:lastModifiedBy>
  <dcterms:modified xsi:type="dcterms:W3CDTF">2024-07-02T02:41:26Z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194D957CAF63476797216C0222428C99_13</vt:lpwstr>
  </property>
</Properties>
</file>