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71" w:lineRule="exact"/>
        <w:ind w:right="1849" w:firstLine="1386" w:firstLineChars="300"/>
        <w:rPr>
          <w:rFonts w:ascii="宋体" w:cs="Times New Roman"/>
          <w:b/>
          <w:bCs/>
          <w:spacing w:val="-10"/>
          <w:sz w:val="48"/>
          <w:szCs w:val="48"/>
          <w:lang w:eastAsia="zh-CN"/>
        </w:rPr>
      </w:pPr>
    </w:p>
    <w:p>
      <w:pPr>
        <w:spacing w:before="261"/>
        <w:ind w:right="1939" w:firstLine="1212" w:firstLineChars="347"/>
        <w:jc w:val="center"/>
        <w:rPr>
          <w:rFonts w:hint="default" w:ascii="宋体" w:cs="Times New Roman"/>
          <w:b/>
          <w:bCs/>
          <w:spacing w:val="-6"/>
          <w:sz w:val="36"/>
          <w:szCs w:val="36"/>
          <w:lang w:val="en-US" w:eastAsia="zh-CN"/>
        </w:rPr>
      </w:pPr>
      <w:bookmarkStart w:id="0" w:name="_Hlk114689786"/>
      <w:r>
        <w:rPr>
          <w:rFonts w:hint="eastAsia" w:ascii="宋体" w:hAnsi="宋体" w:cs="宋体"/>
          <w:b/>
          <w:bCs/>
          <w:spacing w:val="-6"/>
          <w:sz w:val="36"/>
          <w:szCs w:val="36"/>
          <w:lang w:val="en-US" w:eastAsia="zh-CN"/>
        </w:rPr>
        <w:t xml:space="preserve">     </w:t>
      </w:r>
      <w:r>
        <w:rPr>
          <w:rFonts w:ascii="宋体" w:hAnsi="宋体" w:cs="宋体"/>
          <w:b/>
          <w:bCs/>
          <w:spacing w:val="-6"/>
          <w:sz w:val="36"/>
          <w:szCs w:val="36"/>
          <w:lang w:eastAsia="zh-CN"/>
        </w:rPr>
        <w:t>C</w:t>
      </w:r>
      <w:r>
        <w:rPr>
          <w:rFonts w:hint="eastAsia" w:ascii="宋体" w:hAnsi="宋体" w:cs="宋体"/>
          <w:b/>
          <w:bCs/>
          <w:spacing w:val="-6"/>
          <w:sz w:val="36"/>
          <w:szCs w:val="36"/>
          <w:lang w:val="en-US" w:eastAsia="zh-CN"/>
        </w:rPr>
        <w:t>K</w:t>
      </w:r>
      <w:r>
        <w:rPr>
          <w:rFonts w:ascii="宋体" w:hAnsi="宋体" w:cs="宋体"/>
          <w:b/>
          <w:bCs/>
          <w:spacing w:val="-6"/>
          <w:sz w:val="36"/>
          <w:szCs w:val="36"/>
          <w:lang w:eastAsia="zh-CN"/>
        </w:rPr>
        <w:t>ZK-</w:t>
      </w:r>
      <w:r>
        <w:rPr>
          <w:rFonts w:hint="eastAsia" w:ascii="宋体" w:hAnsi="宋体" w:cs="宋体"/>
          <w:b/>
          <w:bCs/>
          <w:spacing w:val="-6"/>
          <w:sz w:val="36"/>
          <w:szCs w:val="36"/>
          <w:lang w:val="en-US" w:eastAsia="zh-CN"/>
        </w:rPr>
        <w:t>8000</w:t>
      </w:r>
      <w:r>
        <w:rPr>
          <w:rFonts w:hint="eastAsia" w:ascii="宋体" w:hAnsi="宋体" w:cs="宋体"/>
          <w:b/>
          <w:bCs/>
          <w:spacing w:val="-6"/>
          <w:sz w:val="36"/>
          <w:szCs w:val="36"/>
          <w:lang w:eastAsia="zh-CN"/>
        </w:rPr>
        <w:t>系列箱变智能监控系统</w:t>
      </w:r>
      <w:r>
        <w:rPr>
          <w:rFonts w:hint="eastAsia" w:ascii="宋体" w:hAnsi="宋体" w:cs="宋体"/>
          <w:b/>
          <w:bCs/>
          <w:spacing w:val="-6"/>
          <w:sz w:val="36"/>
          <w:szCs w:val="36"/>
          <w:lang w:val="en-US" w:eastAsia="zh-CN"/>
        </w:rPr>
        <w:t xml:space="preserve">           </w:t>
      </w:r>
    </w:p>
    <w:p>
      <w:pPr>
        <w:spacing w:before="261"/>
        <w:ind w:right="1939"/>
        <w:rPr>
          <w:rFonts w:ascii="Microsoft JhengHei" w:eastAsia="Microsoft JhengHei" w:cs="Times New Roman"/>
          <w:b/>
          <w:bCs/>
          <w:spacing w:val="-6"/>
          <w:sz w:val="21"/>
          <w:szCs w:val="21"/>
          <w:lang w:eastAsia="zh-CN"/>
        </w:rPr>
      </w:pPr>
    </w:p>
    <w:bookmarkEnd w:id="0"/>
    <w:p>
      <w:pPr>
        <w:spacing w:before="81" w:line="623" w:lineRule="exact"/>
        <w:ind w:left="2559" w:right="1886"/>
        <w:jc w:val="center"/>
        <w:rPr>
          <w:rFonts w:ascii="宋体" w:cs="Times New Roman"/>
          <w:b/>
          <w:bCs/>
          <w:spacing w:val="7"/>
          <w:w w:val="90"/>
          <w:sz w:val="32"/>
          <w:szCs w:val="32"/>
          <w:lang w:eastAsia="zh-CN"/>
        </w:rPr>
      </w:pPr>
      <w:r>
        <w:rPr>
          <w:rFonts w:hint="eastAsia" w:ascii="Microsoft JhengHei" w:hAnsi="Microsoft JhengHei" w:cs="Microsoft JhengHei"/>
          <w:b/>
          <w:bCs/>
          <w:spacing w:val="-6"/>
          <w:sz w:val="36"/>
          <w:szCs w:val="36"/>
          <w:lang w:val="en-US" w:eastAsia="zh-CN"/>
        </w:rPr>
        <w:t xml:space="preserve"> </w:t>
      </w:r>
    </w:p>
    <w:p>
      <w:pPr>
        <w:spacing w:before="81" w:line="623" w:lineRule="exact"/>
        <w:ind w:right="1886" w:firstLine="2904" w:firstLineChars="600"/>
        <w:rPr>
          <w:rFonts w:ascii="黑体" w:hAnsi="黑体" w:eastAsia="黑体" w:cs="Times New Roman"/>
          <w:b/>
          <w:bCs/>
          <w:spacing w:val="7"/>
          <w:w w:val="90"/>
          <w:sz w:val="52"/>
          <w:szCs w:val="52"/>
          <w:lang w:eastAsia="zh-CN"/>
        </w:rPr>
      </w:pPr>
      <w:r>
        <w:rPr>
          <w:rFonts w:hint="eastAsia" w:ascii="黑体" w:hAnsi="黑体" w:eastAsia="黑体" w:cs="黑体"/>
          <w:b/>
          <w:bCs/>
          <w:spacing w:val="7"/>
          <w:w w:val="90"/>
          <w:sz w:val="52"/>
          <w:szCs w:val="52"/>
          <w:lang w:eastAsia="zh-CN"/>
        </w:rPr>
        <w:t>产品使用说明书</w:t>
      </w:r>
    </w:p>
    <w:p>
      <w:pPr>
        <w:spacing w:before="261"/>
        <w:ind w:left="2559" w:right="1939"/>
        <w:jc w:val="center"/>
        <w:rPr>
          <w:rFonts w:ascii="Microsoft JhengHei" w:eastAsia="Microsoft JhengHei" w:cs="Times New Roman"/>
          <w:b/>
          <w:bCs/>
          <w:spacing w:val="-6"/>
          <w:sz w:val="28"/>
          <w:szCs w:val="28"/>
          <w:lang w:eastAsia="zh-CN"/>
        </w:rPr>
      </w:pPr>
    </w:p>
    <w:p>
      <w:pPr>
        <w:spacing w:before="261"/>
        <w:ind w:left="2559" w:right="1939"/>
        <w:jc w:val="center"/>
        <w:rPr>
          <w:rFonts w:ascii="宋体" w:cs="Times New Roman"/>
          <w:b/>
          <w:bCs/>
          <w:spacing w:val="-6"/>
          <w:sz w:val="28"/>
          <w:szCs w:val="28"/>
          <w:lang w:eastAsia="zh-CN"/>
        </w:rPr>
      </w:pPr>
    </w:p>
    <w:p>
      <w:pPr>
        <w:spacing w:before="261"/>
        <w:ind w:right="1939" w:firstLine="1289" w:firstLineChars="300"/>
        <w:rPr>
          <w:rFonts w:ascii="Microsoft JhengHei" w:eastAsia="Microsoft JhengHei" w:cs="Times New Roman"/>
          <w:sz w:val="44"/>
          <w:szCs w:val="44"/>
          <w:lang w:eastAsia="zh-CN"/>
        </w:rPr>
        <w:sectPr>
          <w:headerReference r:id="rId3" w:type="default"/>
          <w:footerReference r:id="rId4" w:type="default"/>
          <w:pgSz w:w="11907" w:h="8391" w:orient="landscape"/>
          <w:pgMar w:top="740" w:right="1680" w:bottom="280" w:left="980" w:header="720" w:footer="720" w:gutter="0"/>
          <w:cols w:space="720" w:num="1"/>
          <w:docGrid w:linePitch="299" w:charSpace="0"/>
        </w:sectPr>
      </w:pPr>
      <w:r>
        <w:rPr>
          <w:rFonts w:hint="eastAsia" w:ascii="宋体" w:hAnsi="宋体" w:cs="宋体"/>
          <w:b/>
          <w:bCs/>
          <w:spacing w:val="-6"/>
          <w:sz w:val="44"/>
          <w:szCs w:val="44"/>
          <w:lang w:val="en-US" w:eastAsia="zh-CN"/>
        </w:rPr>
        <w:t xml:space="preserve"> </w:t>
      </w:r>
    </w:p>
    <w:p>
      <w:pPr>
        <w:pStyle w:val="10"/>
        <w:spacing w:line="413" w:lineRule="exact"/>
        <w:ind w:left="0"/>
        <w:jc w:val="both"/>
        <w:rPr>
          <w:rFonts w:ascii="宋体" w:hAnsi="宋体" w:eastAsia="宋体" w:cs="Times New Roman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一</w:t>
      </w:r>
      <w:r>
        <w:rPr>
          <w:rFonts w:hint="eastAsia" w:ascii="宋体" w:hAnsi="宋体" w:eastAsia="宋体" w:cs="宋体"/>
          <w:spacing w:val="1"/>
          <w:lang w:eastAsia="zh-CN"/>
        </w:rPr>
        <w:t>、功能概述</w:t>
      </w:r>
    </w:p>
    <w:p>
      <w:pPr>
        <w:pStyle w:val="3"/>
        <w:spacing w:before="96" w:line="400" w:lineRule="exact"/>
        <w:ind w:left="440" w:leftChars="200" w:firstLine="420" w:firstLineChars="200"/>
        <w:rPr>
          <w:rFonts w:cs="Times New Roman"/>
          <w:lang w:eastAsia="zh-CN"/>
        </w:rPr>
      </w:pPr>
      <w:r>
        <w:rPr>
          <w:rFonts w:hint="eastAsia"/>
          <w:lang w:eastAsia="zh-CN"/>
        </w:rPr>
        <w:t>随着风电、光伏发电等新能源事业的发展，箱变、预制舱式变电站等技术得以快速发展。但此类设施属于户外电气设备，运行环境恶劣（例如：基础返潮</w:t>
      </w:r>
      <w:r>
        <w:rPr>
          <w:lang w:eastAsia="zh-CN"/>
        </w:rPr>
        <w:t xml:space="preserve"> </w:t>
      </w:r>
      <w:r>
        <w:rPr>
          <w:rFonts w:hint="eastAsia"/>
          <w:spacing w:val="-5"/>
          <w:lang w:eastAsia="zh-CN"/>
        </w:rPr>
        <w:t>、空气相对湿度较大、夏季温度过高、冬季温度过低、昼夜</w:t>
      </w:r>
      <w:r>
        <w:rPr>
          <w:rFonts w:hint="eastAsia"/>
          <w:lang w:eastAsia="zh-CN"/>
        </w:rPr>
        <w:t>早晚温差大</w:t>
      </w:r>
      <w:r>
        <w:rPr>
          <w:rFonts w:hint="eastAsia"/>
          <w:spacing w:val="-5"/>
          <w:lang w:eastAsia="zh-CN"/>
        </w:rPr>
        <w:t>等等），现场运行的很多箱变、机柜内部出现了不同程度凝露或结冰现象</w:t>
      </w:r>
      <w:r>
        <w:rPr>
          <w:rFonts w:hint="eastAsia"/>
          <w:lang w:eastAsia="zh-CN"/>
        </w:rPr>
        <w:t>，在机柜内部元器件、接线端子、母排等上形成绝缘缺陷和闪络爬电等电力事故，危及设备和人身安全。</w:t>
      </w:r>
    </w:p>
    <w:p>
      <w:pPr>
        <w:pStyle w:val="3"/>
        <w:spacing w:before="96" w:line="400" w:lineRule="exact"/>
        <w:ind w:left="440" w:leftChars="200" w:firstLine="420" w:firstLineChars="200"/>
        <w:rPr>
          <w:rFonts w:cs="Times New Roman"/>
          <w:lang w:eastAsia="zh-CN"/>
        </w:rPr>
      </w:pPr>
      <w:r>
        <w:rPr>
          <w:rFonts w:hint="eastAsia"/>
          <w:lang w:eastAsia="zh-CN"/>
        </w:rPr>
        <w:t>我司按照客户要求自主研发的箱变智能监控系统，针对凝露或结冰形成机理（空气的相对湿度、箱体温度、箱体内的空气温度等）以及柜内烟雾报警，采用综合治理，彻底破坏凝露或结冰形成条件，杜绝凝露或结冰的产生，预防火灾事故，确保箱变安全运行。</w:t>
      </w:r>
    </w:p>
    <w:p>
      <w:pPr>
        <w:pStyle w:val="3"/>
        <w:spacing w:before="10" w:line="400" w:lineRule="exact"/>
        <w:ind w:left="440" w:leftChars="200" w:firstLine="420" w:firstLineChars="200"/>
        <w:rPr>
          <w:rFonts w:cs="Times New Roman"/>
          <w:lang w:eastAsia="zh-CN"/>
        </w:rPr>
      </w:pPr>
      <w:r>
        <w:rPr>
          <w:rFonts w:hint="eastAsia"/>
          <w:lang w:eastAsia="zh-CN"/>
        </w:rPr>
        <w:t>箱变智能监控系统一般建议由以下四部分组成（具体以客户根据不同环境的要求配置为准）：</w:t>
      </w:r>
    </w:p>
    <w:p>
      <w:pPr>
        <w:pStyle w:val="3"/>
        <w:spacing w:before="10" w:line="400" w:lineRule="exact"/>
        <w:ind w:left="1300" w:leftChars="400" w:hanging="420" w:hangingChars="200"/>
        <w:rPr>
          <w:rFonts w:cs="Times New Roman"/>
          <w:lang w:eastAsia="zh-CN"/>
        </w:rPr>
      </w:pPr>
      <w:r>
        <w:rPr>
          <w:lang w:eastAsia="zh-CN"/>
        </w:rPr>
        <w:t>1</w:t>
      </w:r>
      <w:r>
        <w:rPr>
          <w:rFonts w:hint="eastAsia"/>
          <w:lang w:eastAsia="zh-CN"/>
        </w:rPr>
        <w:t>、主机：型号</w:t>
      </w:r>
      <w:r>
        <w:rPr>
          <w:lang w:eastAsia="zh-CN"/>
        </w:rPr>
        <w:t>C</w:t>
      </w:r>
      <w:r>
        <w:rPr>
          <w:rFonts w:hint="eastAsia"/>
          <w:lang w:val="en-US" w:eastAsia="zh-CN"/>
        </w:rPr>
        <w:t>K</w:t>
      </w:r>
      <w:r>
        <w:rPr>
          <w:lang w:eastAsia="zh-CN"/>
        </w:rPr>
        <w:t>ZK-</w:t>
      </w:r>
      <w:r>
        <w:rPr>
          <w:rFonts w:hint="eastAsia"/>
          <w:lang w:val="en-US" w:eastAsia="zh-CN"/>
        </w:rPr>
        <w:t>8000</w:t>
      </w:r>
      <w:r>
        <w:rPr>
          <w:rFonts w:hint="eastAsia"/>
          <w:lang w:eastAsia="zh-CN"/>
        </w:rPr>
        <w:t>系列（后附命名规则），测控箱变内以下参数：</w:t>
      </w:r>
      <w:r>
        <w:rPr>
          <w:rFonts w:ascii="Times New Roman" w:hAnsi="Times New Roman" w:cs="Times New Roman"/>
          <w:lang w:eastAsia="zh-CN"/>
        </w:rPr>
        <w:t>2</w:t>
      </w:r>
      <w:r>
        <w:rPr>
          <w:rFonts w:hint="eastAsia"/>
          <w:lang w:eastAsia="zh-CN"/>
        </w:rPr>
        <w:t>路环境温、湿度测控，</w:t>
      </w:r>
      <w:r>
        <w:rPr>
          <w:rFonts w:ascii="Times New Roman" w:hAnsi="Times New Roman" w:cs="Times New Roman"/>
          <w:lang w:eastAsia="zh-CN"/>
        </w:rPr>
        <w:t>2</w:t>
      </w:r>
      <w:r>
        <w:rPr>
          <w:rFonts w:hint="eastAsia"/>
          <w:lang w:eastAsia="zh-CN"/>
        </w:rPr>
        <w:t>路露点温度测控，</w:t>
      </w:r>
      <w:r>
        <w:rPr>
          <w:rFonts w:ascii="Times New Roman" w:hAnsi="Times New Roman" w:cs="Times New Roman"/>
          <w:lang w:eastAsia="zh-CN"/>
        </w:rPr>
        <w:t>2</w:t>
      </w:r>
      <w:r>
        <w:rPr>
          <w:rFonts w:hint="eastAsia"/>
          <w:lang w:eastAsia="zh-CN"/>
        </w:rPr>
        <w:t>路烟雾浓度检测显示、报警输出，</w:t>
      </w:r>
      <w:r>
        <w:rPr>
          <w:lang w:eastAsia="zh-CN"/>
        </w:rPr>
        <w:t>1</w:t>
      </w:r>
      <w:r>
        <w:rPr>
          <w:rFonts w:hint="eastAsia"/>
          <w:lang w:eastAsia="zh-CN"/>
        </w:rPr>
        <w:t>路变压器油温的测控，</w:t>
      </w:r>
      <w:r>
        <w:rPr>
          <w:rFonts w:hint="eastAsia"/>
          <w:spacing w:val="-3"/>
          <w:lang w:eastAsia="zh-CN"/>
        </w:rPr>
        <w:t>实现</w:t>
      </w:r>
      <w:r>
        <w:rPr>
          <w:spacing w:val="-3"/>
          <w:lang w:eastAsia="zh-CN"/>
        </w:rPr>
        <w:t>1</w:t>
      </w:r>
      <w:r>
        <w:rPr>
          <w:rFonts w:hint="eastAsia"/>
          <w:spacing w:val="-3"/>
          <w:lang w:eastAsia="zh-CN"/>
        </w:rPr>
        <w:t>路超温报警输出（无源），</w:t>
      </w:r>
      <w:r>
        <w:rPr>
          <w:spacing w:val="-3"/>
          <w:lang w:eastAsia="zh-CN"/>
        </w:rPr>
        <w:t>2</w:t>
      </w:r>
      <w:r>
        <w:rPr>
          <w:rFonts w:hint="eastAsia"/>
          <w:spacing w:val="-3"/>
          <w:lang w:eastAsia="zh-CN"/>
        </w:rPr>
        <w:t>路变压器油温过高跳闸输出</w:t>
      </w:r>
      <w:r>
        <w:rPr>
          <w:rFonts w:hint="eastAsia"/>
          <w:spacing w:val="-22"/>
          <w:lang w:eastAsia="zh-CN"/>
        </w:rPr>
        <w:t>（无源）</w:t>
      </w:r>
      <w:r>
        <w:rPr>
          <w:rFonts w:hint="eastAsia"/>
          <w:lang w:eastAsia="zh-CN"/>
        </w:rPr>
        <w:t>。采用宽温（</w:t>
      </w:r>
      <w:r>
        <w:rPr>
          <w:lang w:eastAsia="zh-CN"/>
        </w:rPr>
        <w:t>-40~70</w:t>
      </w:r>
      <w:r>
        <w:rPr>
          <w:rFonts w:hint="eastAsia"/>
          <w:lang w:eastAsia="zh-CN"/>
        </w:rPr>
        <w:t>℃）</w:t>
      </w:r>
      <w:r>
        <w:rPr>
          <w:lang w:eastAsia="zh-CN"/>
        </w:rPr>
        <w:t>OLED</w:t>
      </w:r>
      <w:r>
        <w:rPr>
          <w:rFonts w:hint="eastAsia"/>
          <w:lang w:eastAsia="zh-CN"/>
        </w:rPr>
        <w:t>液晶屏显示，可以显示以上传感器的测量状态、负载起控状态、综合故障报警输出及信息查询、油温跳闸记录信息查询等，并具有</w:t>
      </w:r>
      <w:r>
        <w:rPr>
          <w:lang w:eastAsia="zh-CN"/>
        </w:rPr>
        <w:t>RS485</w:t>
      </w:r>
      <w:r>
        <w:rPr>
          <w:rFonts w:hint="eastAsia"/>
          <w:lang w:eastAsia="zh-CN"/>
        </w:rPr>
        <w:t>通讯功能及油温</w:t>
      </w:r>
      <w:r>
        <w:rPr>
          <w:lang w:eastAsia="zh-CN"/>
        </w:rPr>
        <w:t>4~20mA</w:t>
      </w:r>
      <w:r>
        <w:rPr>
          <w:rFonts w:hint="eastAsia"/>
          <w:lang w:eastAsia="zh-CN"/>
        </w:rPr>
        <w:t>变送输出（也可按照客户要求定制各种功能，如</w:t>
      </w:r>
      <w:r>
        <w:rPr>
          <w:rFonts w:hint="eastAsia"/>
          <w:spacing w:val="-22"/>
          <w:lang w:eastAsia="zh-CN"/>
        </w:rPr>
        <w:t>门锁信号采集、水浸信号采集等</w:t>
      </w:r>
      <w:r>
        <w:rPr>
          <w:rFonts w:hint="eastAsia"/>
          <w:lang w:eastAsia="zh-CN"/>
        </w:rPr>
        <w:t>）。</w:t>
      </w:r>
    </w:p>
    <w:p>
      <w:pPr>
        <w:pStyle w:val="3"/>
        <w:spacing w:before="10" w:line="400" w:lineRule="exact"/>
        <w:ind w:left="1300" w:leftChars="400" w:hanging="420" w:hangingChars="200"/>
        <w:rPr>
          <w:rFonts w:cs="Times New Roman"/>
          <w:lang w:eastAsia="zh-CN"/>
        </w:rPr>
      </w:pPr>
      <w:bookmarkStart w:id="1" w:name="_Hlk101033274"/>
      <w:r>
        <w:rPr>
          <w:lang w:eastAsia="zh-CN"/>
        </w:rPr>
        <w:t>2</w:t>
      </w:r>
      <w:r>
        <w:rPr>
          <w:rFonts w:hint="eastAsia"/>
          <w:lang w:eastAsia="zh-CN"/>
        </w:rPr>
        <w:t>、</w:t>
      </w:r>
      <w:bookmarkEnd w:id="1"/>
      <w:r>
        <w:rPr>
          <w:rFonts w:hint="eastAsia"/>
          <w:lang w:eastAsia="zh-CN"/>
        </w:rPr>
        <w:t>微型半导体抽湿机或压缩机式高效除湿机：</w:t>
      </w:r>
      <w:r>
        <w:rPr>
          <w:lang w:eastAsia="zh-CN"/>
        </w:rPr>
        <w:t>2</w:t>
      </w:r>
      <w:r>
        <w:rPr>
          <w:rFonts w:hint="eastAsia"/>
          <w:lang w:eastAsia="zh-CN"/>
        </w:rPr>
        <w:t>路环境湿度传感器经主机分别控制</w:t>
      </w:r>
      <w:r>
        <w:rPr>
          <w:lang w:eastAsia="zh-CN"/>
        </w:rPr>
        <w:t>2</w:t>
      </w:r>
      <w:r>
        <w:rPr>
          <w:rFonts w:hint="eastAsia"/>
          <w:lang w:eastAsia="zh-CN"/>
        </w:rPr>
        <w:t>路抽湿机</w:t>
      </w:r>
      <w:bookmarkStart w:id="2" w:name="_Hlk101034570"/>
      <w:r>
        <w:rPr>
          <w:rFonts w:hint="eastAsia"/>
          <w:lang w:eastAsia="zh-CN"/>
        </w:rPr>
        <w:t>工作（根据柜体大小或湿度高低每路</w:t>
      </w:r>
      <w:r>
        <w:rPr>
          <w:rFonts w:hint="eastAsia"/>
          <w:b/>
          <w:bCs/>
          <w:lang w:eastAsia="zh-CN"/>
        </w:rPr>
        <w:t>加继电器扩展后</w:t>
      </w:r>
      <w:r>
        <w:rPr>
          <w:rFonts w:hint="eastAsia"/>
          <w:lang w:eastAsia="zh-CN"/>
        </w:rPr>
        <w:t>可带多台抽湿机）</w:t>
      </w:r>
      <w:bookmarkEnd w:id="2"/>
      <w:r>
        <w:rPr>
          <w:rFonts w:hint="eastAsia"/>
          <w:lang w:eastAsia="zh-CN"/>
        </w:rPr>
        <w:t>。</w:t>
      </w:r>
    </w:p>
    <w:p>
      <w:pPr>
        <w:pStyle w:val="3"/>
        <w:spacing w:before="10" w:line="400" w:lineRule="exact"/>
        <w:ind w:left="1300" w:leftChars="400" w:hanging="420" w:hangingChars="200"/>
        <w:rPr>
          <w:rFonts w:cs="Times New Roman"/>
          <w:lang w:eastAsia="zh-CN"/>
        </w:rPr>
      </w:pPr>
      <w:r>
        <w:rPr>
          <w:lang w:eastAsia="zh-CN"/>
        </w:rPr>
        <w:t>3</w:t>
      </w:r>
      <w:r>
        <w:rPr>
          <w:rFonts w:hint="eastAsia"/>
          <w:lang w:eastAsia="zh-CN"/>
        </w:rPr>
        <w:t>、加热器或风机：加热器型号</w:t>
      </w:r>
      <w:r>
        <w:rPr>
          <w:lang w:eastAsia="zh-CN"/>
        </w:rPr>
        <w:t>SB-S-</w:t>
      </w:r>
      <w:r>
        <w:rPr>
          <w:rFonts w:hint="eastAsia"/>
          <w:lang w:eastAsia="zh-CN"/>
        </w:rPr>
        <w:t>□系列，</w:t>
      </w:r>
      <w:r>
        <w:rPr>
          <w:lang w:eastAsia="zh-CN"/>
        </w:rPr>
        <w:t>2</w:t>
      </w:r>
      <w:r>
        <w:rPr>
          <w:rFonts w:hint="eastAsia"/>
          <w:lang w:eastAsia="zh-CN"/>
        </w:rPr>
        <w:t>路环境温度传感器经主机分别控制</w:t>
      </w:r>
      <w:r>
        <w:rPr>
          <w:lang w:eastAsia="zh-CN"/>
        </w:rPr>
        <w:t>2</w:t>
      </w:r>
      <w:r>
        <w:rPr>
          <w:rFonts w:hint="eastAsia"/>
          <w:lang w:eastAsia="zh-CN"/>
        </w:rPr>
        <w:t>路加热器升温或风机降温的工作（根据柜体大小或温度高低，每路</w:t>
      </w:r>
      <w:r>
        <w:rPr>
          <w:rFonts w:hint="eastAsia"/>
          <w:b/>
          <w:bCs/>
          <w:lang w:eastAsia="zh-CN"/>
        </w:rPr>
        <w:t>加继电器扩展后</w:t>
      </w:r>
      <w:r>
        <w:rPr>
          <w:rFonts w:hint="eastAsia"/>
          <w:lang w:eastAsia="zh-CN"/>
        </w:rPr>
        <w:t>可带多台加热器或风机）。</w:t>
      </w:r>
    </w:p>
    <w:p>
      <w:pPr>
        <w:pStyle w:val="3"/>
        <w:spacing w:before="10" w:line="400" w:lineRule="exact"/>
        <w:ind w:left="1300" w:leftChars="400" w:hanging="420" w:hangingChars="200"/>
        <w:rPr>
          <w:rFonts w:cs="Times New Roman"/>
          <w:lang w:eastAsia="zh-CN"/>
        </w:rPr>
      </w:pPr>
      <w:r>
        <w:rPr>
          <w:lang w:eastAsia="zh-CN"/>
        </w:rPr>
        <w:t>4</w:t>
      </w:r>
      <w:r>
        <w:rPr>
          <w:rFonts w:hint="eastAsia"/>
          <w:lang w:eastAsia="zh-CN"/>
        </w:rPr>
        <w:t>、硅橡胶加热器或加热膜：型号</w:t>
      </w:r>
      <w:r>
        <w:rPr>
          <w:lang w:eastAsia="zh-CN"/>
        </w:rPr>
        <w:t>SB-G-</w:t>
      </w:r>
      <w:r>
        <w:rPr>
          <w:rFonts w:hint="eastAsia"/>
          <w:lang w:eastAsia="zh-CN"/>
        </w:rPr>
        <w:t>□或</w:t>
      </w:r>
      <w:r>
        <w:rPr>
          <w:lang w:eastAsia="zh-CN"/>
        </w:rPr>
        <w:t>SB-M</w:t>
      </w:r>
      <w:r>
        <w:rPr>
          <w:rFonts w:hint="eastAsia"/>
          <w:lang w:eastAsia="zh-CN"/>
        </w:rPr>
        <w:t>□</w:t>
      </w:r>
      <w:r>
        <w:rPr>
          <w:lang w:eastAsia="zh-CN"/>
        </w:rPr>
        <w:t>-</w:t>
      </w:r>
      <w:bookmarkStart w:id="3" w:name="_Hlk101034425"/>
      <w:r>
        <w:rPr>
          <w:rFonts w:hint="eastAsia"/>
          <w:lang w:eastAsia="zh-CN"/>
        </w:rPr>
        <w:t>□</w:t>
      </w:r>
      <w:bookmarkEnd w:id="3"/>
      <w:r>
        <w:rPr>
          <w:rFonts w:hint="eastAsia"/>
          <w:lang w:eastAsia="zh-CN"/>
        </w:rPr>
        <w:t>系列，</w:t>
      </w:r>
      <w:r>
        <w:rPr>
          <w:lang w:eastAsia="zh-CN"/>
        </w:rPr>
        <w:t>2</w:t>
      </w:r>
      <w:r>
        <w:rPr>
          <w:rFonts w:hint="eastAsia"/>
          <w:lang w:eastAsia="zh-CN"/>
        </w:rPr>
        <w:t>路环境露点传感器经主机分别控制</w:t>
      </w:r>
      <w:r>
        <w:rPr>
          <w:lang w:eastAsia="zh-CN"/>
        </w:rPr>
        <w:t>2</w:t>
      </w:r>
      <w:r>
        <w:rPr>
          <w:rFonts w:hint="eastAsia"/>
          <w:lang w:eastAsia="zh-CN"/>
        </w:rPr>
        <w:t>路硅胶加热器或加热膜的工作（根据柜体大小或湿度高低每路</w:t>
      </w:r>
      <w:r>
        <w:rPr>
          <w:rFonts w:hint="eastAsia"/>
          <w:b/>
          <w:bCs/>
          <w:lang w:eastAsia="zh-CN"/>
        </w:rPr>
        <w:t>加继电器扩展后</w:t>
      </w:r>
      <w:r>
        <w:rPr>
          <w:rFonts w:hint="eastAsia"/>
          <w:lang w:eastAsia="zh-CN"/>
        </w:rPr>
        <w:t>可带多台加热器或加热膜）。</w:t>
      </w:r>
    </w:p>
    <w:p>
      <w:pPr>
        <w:pStyle w:val="10"/>
        <w:spacing w:line="400" w:lineRule="exact"/>
        <w:ind w:left="440" w:leftChars="200" w:firstLine="420" w:firstLineChars="200"/>
        <w:rPr>
          <w:rFonts w:ascii="宋体" w:hAnsi="宋体" w:eastAsia="宋体" w:cs="Times New Roman"/>
          <w:b w:val="0"/>
          <w:bCs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本装置具有记录查询功能：能够记录对变压器油温进行控制的</w:t>
      </w:r>
      <w:r>
        <w:rPr>
          <w:rFonts w:ascii="宋体" w:hAnsi="宋体" w:eastAsia="宋体" w:cs="宋体"/>
          <w:b w:val="0"/>
          <w:bCs w:val="0"/>
          <w:sz w:val="21"/>
          <w:szCs w:val="21"/>
          <w:lang w:eastAsia="zh-CN"/>
        </w:rPr>
        <w:t>3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个继电器和烟感继电器的动作情况、对变压器油温可按小时内的最高数据进行记录等功能。</w:t>
      </w:r>
    </w:p>
    <w:p>
      <w:pPr>
        <w:pStyle w:val="10"/>
        <w:spacing w:line="413" w:lineRule="exact"/>
        <w:ind w:left="669" w:leftChars="304" w:firstLine="420" w:firstLineChars="200"/>
        <w:rPr>
          <w:rFonts w:ascii="宋体" w:hAnsi="宋体" w:eastAsia="宋体" w:cs="Times New Roman"/>
          <w:b w:val="0"/>
          <w:bCs w:val="0"/>
          <w:sz w:val="21"/>
          <w:szCs w:val="21"/>
          <w:lang w:eastAsia="zh-CN"/>
        </w:rPr>
      </w:pPr>
    </w:p>
    <w:p>
      <w:pPr>
        <w:pStyle w:val="10"/>
        <w:spacing w:line="413" w:lineRule="exact"/>
        <w:ind w:left="0"/>
        <w:rPr>
          <w:rFonts w:ascii="宋体" w:hAnsi="宋体" w:eastAsia="宋体" w:cs="Times New Roman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二、技术指标</w:t>
      </w:r>
    </w:p>
    <w:p>
      <w:pPr>
        <w:pStyle w:val="3"/>
        <w:spacing w:before="96"/>
        <w:ind w:left="860" w:leftChars="200" w:hanging="420" w:hangingChars="200"/>
        <w:rPr>
          <w:rFonts w:cs="Times New Roman"/>
          <w:lang w:eastAsia="zh-CN"/>
        </w:rPr>
      </w:pPr>
      <w:r>
        <w:rPr>
          <w:rFonts w:ascii="Wingdings" w:hAnsi="Wingdings" w:cs="Wingdings"/>
          <w:lang w:eastAsia="zh-CN"/>
        </w:rPr>
        <w:t></w:t>
      </w:r>
      <w:r>
        <w:rPr>
          <w:rFonts w:hint="eastAsia"/>
          <w:spacing w:val="-9"/>
          <w:lang w:eastAsia="zh-CN"/>
        </w:rPr>
        <w:t>供电电源：</w:t>
      </w:r>
      <w:r>
        <w:rPr>
          <w:rFonts w:ascii="Times New Roman" w:hAnsi="Times New Roman" w:cs="Times New Roman"/>
          <w:spacing w:val="-9"/>
          <w:lang w:eastAsia="zh-CN"/>
        </w:rPr>
        <w:t>AC/DC</w:t>
      </w:r>
      <w:r>
        <w:rPr>
          <w:rFonts w:hint="eastAsia"/>
          <w:spacing w:val="-9"/>
          <w:lang w:eastAsia="zh-CN"/>
        </w:rPr>
        <w:t>（</w:t>
      </w:r>
      <w:r>
        <w:rPr>
          <w:rFonts w:ascii="Times New Roman" w:hAnsi="Times New Roman" w:cs="Times New Roman"/>
          <w:spacing w:val="-9"/>
          <w:lang w:eastAsia="zh-CN"/>
        </w:rPr>
        <w:t>85-500</w:t>
      </w:r>
      <w:r>
        <w:rPr>
          <w:rFonts w:hint="eastAsia"/>
          <w:spacing w:val="-9"/>
          <w:lang w:eastAsia="zh-CN"/>
        </w:rPr>
        <w:t>）</w:t>
      </w:r>
      <w:r>
        <w:rPr>
          <w:rFonts w:ascii="Times New Roman" w:hAnsi="Times New Roman" w:cs="Times New Roman"/>
          <w:spacing w:val="-9"/>
          <w:lang w:eastAsia="zh-CN"/>
        </w:rPr>
        <w:t>V</w:t>
      </w:r>
      <w:r>
        <w:rPr>
          <w:rFonts w:hint="eastAsia"/>
          <w:spacing w:val="-9"/>
          <w:lang w:eastAsia="zh-CN"/>
        </w:rPr>
        <w:t>，（</w:t>
      </w:r>
      <w:r>
        <w:rPr>
          <w:rFonts w:ascii="Times New Roman" w:hAnsi="Times New Roman" w:cs="Times New Roman"/>
          <w:spacing w:val="-9"/>
          <w:lang w:eastAsia="zh-CN"/>
        </w:rPr>
        <w:t>45-60</w:t>
      </w:r>
      <w:r>
        <w:rPr>
          <w:rFonts w:hint="eastAsia"/>
          <w:spacing w:val="-9"/>
          <w:lang w:eastAsia="zh-CN"/>
        </w:rPr>
        <w:t>）</w:t>
      </w:r>
      <w:r>
        <w:rPr>
          <w:rFonts w:ascii="Times New Roman" w:hAnsi="Times New Roman" w:cs="Times New Roman"/>
          <w:spacing w:val="-9"/>
          <w:lang w:eastAsia="zh-CN"/>
        </w:rPr>
        <w:t>Hz</w:t>
      </w:r>
      <w:r>
        <w:rPr>
          <w:rFonts w:hint="eastAsia"/>
          <w:spacing w:val="-9"/>
          <w:lang w:eastAsia="zh-CN"/>
        </w:rPr>
        <w:t>；</w:t>
      </w:r>
      <w:r>
        <w:rPr>
          <w:rFonts w:hint="eastAsia"/>
          <w:lang w:eastAsia="zh-CN"/>
        </w:rPr>
        <w:t>使用在风电、光伏等新能源箱变的场所，应采用稳定电源供电（如</w:t>
      </w:r>
      <w:r>
        <w:rPr>
          <w:lang w:eastAsia="zh-CN"/>
        </w:rPr>
        <w:t>UPS</w:t>
      </w:r>
      <w:r>
        <w:rPr>
          <w:rFonts w:hint="eastAsia"/>
          <w:lang w:eastAsia="zh-CN"/>
        </w:rPr>
        <w:t>），以保证装置可靠运行；</w:t>
      </w:r>
    </w:p>
    <w:p>
      <w:pPr>
        <w:pStyle w:val="3"/>
        <w:spacing w:before="24"/>
        <w:ind w:left="640" w:leftChars="200" w:hanging="200"/>
        <w:rPr>
          <w:rFonts w:cs="Times New Roman"/>
          <w:lang w:eastAsia="zh-CN"/>
        </w:rPr>
      </w:pPr>
      <w:r>
        <w:rPr>
          <w:rFonts w:ascii="Wingdings" w:hAnsi="Wingdings" w:cs="Wingdings"/>
          <w:lang w:eastAsia="zh-CN"/>
        </w:rPr>
        <w:t></w:t>
      </w:r>
      <w:r>
        <w:rPr>
          <w:rFonts w:hint="eastAsia"/>
          <w:lang w:eastAsia="zh-CN"/>
        </w:rPr>
        <w:t>工作环境：</w:t>
      </w:r>
      <w:r>
        <w:rPr>
          <w:rFonts w:ascii="Times New Roman" w:hAnsi="Times New Roman" w:cs="Times New Roman"/>
          <w:lang w:eastAsia="zh-CN"/>
        </w:rPr>
        <w:t>-40</w:t>
      </w:r>
      <w:r>
        <w:rPr>
          <w:rFonts w:hint="eastAsia"/>
          <w:lang w:eastAsia="zh-CN"/>
        </w:rPr>
        <w:t>℃～</w:t>
      </w:r>
      <w:r>
        <w:rPr>
          <w:rFonts w:ascii="Times New Roman" w:hAnsi="Times New Roman" w:cs="Times New Roman"/>
          <w:lang w:eastAsia="zh-CN"/>
        </w:rPr>
        <w:t>70</w:t>
      </w:r>
      <w:r>
        <w:rPr>
          <w:rFonts w:hint="eastAsia"/>
          <w:lang w:eastAsia="zh-CN"/>
        </w:rPr>
        <w:t>℃，≤</w:t>
      </w:r>
      <w:r>
        <w:rPr>
          <w:rFonts w:ascii="Times New Roman" w:hAnsi="Times New Roman" w:cs="Times New Roman"/>
          <w:lang w:eastAsia="zh-CN"/>
        </w:rPr>
        <w:t>90% RH</w:t>
      </w:r>
      <w:r>
        <w:rPr>
          <w:rFonts w:hint="eastAsia"/>
          <w:lang w:eastAsia="zh-CN"/>
        </w:rPr>
        <w:t>，不结露；大气压力</w:t>
      </w:r>
      <w:r>
        <w:rPr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 xml:space="preserve">80 </w:t>
      </w:r>
      <w:r>
        <w:rPr>
          <w:rFonts w:hint="eastAsia"/>
          <w:lang w:eastAsia="zh-CN"/>
        </w:rPr>
        <w:t>～</w:t>
      </w:r>
      <w:r>
        <w:rPr>
          <w:rFonts w:ascii="Times New Roman" w:hAnsi="Times New Roman" w:cs="Times New Roman"/>
          <w:lang w:eastAsia="zh-CN"/>
        </w:rPr>
        <w:t>110Kpa</w:t>
      </w:r>
      <w:r>
        <w:rPr>
          <w:rFonts w:hint="eastAsia"/>
          <w:lang w:eastAsia="zh-CN"/>
        </w:rPr>
        <w:t>，海拔高度＜</w:t>
      </w:r>
      <w:r>
        <w:rPr>
          <w:rFonts w:ascii="Times New Roman" w:hAnsi="Times New Roman" w:cs="Times New Roman"/>
          <w:lang w:eastAsia="zh-CN"/>
        </w:rPr>
        <w:t>4000m</w:t>
      </w:r>
      <w:r>
        <w:rPr>
          <w:rFonts w:hint="eastAsia"/>
          <w:lang w:eastAsia="zh-CN"/>
        </w:rPr>
        <w:t>；</w:t>
      </w:r>
    </w:p>
    <w:p>
      <w:pPr>
        <w:pStyle w:val="3"/>
        <w:spacing w:before="21" w:line="259" w:lineRule="auto"/>
        <w:ind w:left="860" w:leftChars="200" w:hanging="420" w:hangingChars="200"/>
        <w:rPr>
          <w:rFonts w:cs="Times New Roman"/>
          <w:lang w:eastAsia="zh-CN"/>
        </w:rPr>
      </w:pPr>
      <w:r>
        <w:rPr>
          <w:rFonts w:ascii="Wingdings" w:hAnsi="Wingdings" w:cs="Wingdings"/>
          <w:lang w:eastAsia="zh-CN"/>
        </w:rPr>
        <w:t></w:t>
      </w:r>
      <w:r>
        <w:rPr>
          <w:rFonts w:hint="eastAsia"/>
          <w:spacing w:val="-3"/>
          <w:lang w:eastAsia="zh-CN"/>
        </w:rPr>
        <w:t>存储环境：包装好的产品应贮存在﹣</w:t>
      </w:r>
      <w:r>
        <w:rPr>
          <w:rFonts w:ascii="Times New Roman" w:hAnsi="Times New Roman" w:cs="Times New Roman"/>
          <w:spacing w:val="-3"/>
          <w:lang w:eastAsia="zh-CN"/>
        </w:rPr>
        <w:t>40</w:t>
      </w:r>
      <w:r>
        <w:rPr>
          <w:rFonts w:hint="eastAsia"/>
          <w:spacing w:val="-3"/>
          <w:lang w:eastAsia="zh-CN"/>
        </w:rPr>
        <w:t>℃～</w:t>
      </w:r>
      <w:r>
        <w:rPr>
          <w:rFonts w:ascii="Times New Roman" w:hAnsi="Times New Roman" w:cs="Times New Roman"/>
          <w:spacing w:val="-3"/>
          <w:lang w:eastAsia="zh-CN"/>
        </w:rPr>
        <w:t>+55</w:t>
      </w:r>
      <w:r>
        <w:rPr>
          <w:rFonts w:hint="eastAsia"/>
          <w:spacing w:val="-3"/>
          <w:lang w:eastAsia="zh-CN"/>
        </w:rPr>
        <w:t>℃、相对湿度不大于</w:t>
      </w:r>
      <w:r>
        <w:rPr>
          <w:spacing w:val="-3"/>
          <w:lang w:eastAsia="zh-CN"/>
        </w:rPr>
        <w:t xml:space="preserve"> </w:t>
      </w:r>
      <w:r>
        <w:rPr>
          <w:rFonts w:ascii="Times New Roman" w:hAnsi="Times New Roman" w:cs="Times New Roman"/>
          <w:spacing w:val="-11"/>
          <w:lang w:eastAsia="zh-CN"/>
        </w:rPr>
        <w:t>85%</w:t>
      </w:r>
      <w:r>
        <w:rPr>
          <w:rFonts w:hint="eastAsia"/>
          <w:spacing w:val="-11"/>
          <w:lang w:eastAsia="zh-CN"/>
        </w:rPr>
        <w:t>（不结露）、周围空气中不含有</w:t>
      </w:r>
      <w:r>
        <w:rPr>
          <w:rFonts w:hint="eastAsia"/>
          <w:lang w:eastAsia="zh-CN"/>
        </w:rPr>
        <w:t>腐蚀性、火灾及爆炸性物质的室内；</w:t>
      </w:r>
    </w:p>
    <w:p>
      <w:pPr>
        <w:pStyle w:val="3"/>
        <w:spacing w:before="20"/>
        <w:ind w:left="640" w:leftChars="200" w:hanging="200"/>
        <w:rPr>
          <w:rFonts w:cs="Times New Roman"/>
          <w:lang w:eastAsia="zh-CN"/>
        </w:rPr>
      </w:pPr>
      <w:r>
        <w:rPr>
          <w:rFonts w:ascii="Wingdings" w:hAnsi="Wingdings" w:cs="Wingdings"/>
          <w:lang w:eastAsia="zh-CN"/>
        </w:rPr>
        <w:t></w:t>
      </w:r>
      <w:r>
        <w:rPr>
          <w:rFonts w:hint="eastAsia"/>
          <w:spacing w:val="-1"/>
          <w:lang w:eastAsia="zh-CN"/>
        </w:rPr>
        <w:t>主机</w:t>
      </w:r>
      <w:r>
        <w:rPr>
          <w:rFonts w:hint="eastAsia"/>
          <w:spacing w:val="-9"/>
          <w:lang w:eastAsia="zh-CN"/>
        </w:rPr>
        <w:t>功耗：≤</w:t>
      </w:r>
      <w:r>
        <w:rPr>
          <w:rFonts w:ascii="Times New Roman" w:hAnsi="Times New Roman" w:cs="Times New Roman"/>
          <w:spacing w:val="-9"/>
          <w:lang w:eastAsia="zh-CN"/>
        </w:rPr>
        <w:t>15W</w:t>
      </w:r>
      <w:r>
        <w:rPr>
          <w:rFonts w:hint="eastAsia"/>
          <w:spacing w:val="-9"/>
          <w:lang w:eastAsia="zh-CN"/>
        </w:rPr>
        <w:t>（不含负载）；</w:t>
      </w:r>
    </w:p>
    <w:p>
      <w:pPr>
        <w:pStyle w:val="3"/>
        <w:spacing w:before="23"/>
        <w:ind w:left="640" w:leftChars="200" w:hanging="200"/>
        <w:rPr>
          <w:rFonts w:cs="Times New Roman"/>
          <w:lang w:eastAsia="zh-CN"/>
        </w:rPr>
      </w:pPr>
      <w:r>
        <w:rPr>
          <w:rFonts w:ascii="Wingdings" w:hAnsi="Wingdings" w:cs="Wingdings"/>
          <w:lang w:eastAsia="zh-CN"/>
        </w:rPr>
        <w:t></w:t>
      </w:r>
      <w:r>
        <w:rPr>
          <w:rFonts w:ascii="Wingdings" w:hAnsi="Wingdings" w:cs="Wingdings"/>
          <w:spacing w:val="-19"/>
          <w:lang w:eastAsia="zh-CN"/>
        </w:rPr>
        <w:t></w:t>
      </w:r>
      <w:r>
        <w:rPr>
          <w:rFonts w:hint="eastAsia"/>
          <w:lang w:eastAsia="zh-CN"/>
        </w:rPr>
        <w:t>环境温度测控范围：</w:t>
      </w:r>
      <w:r>
        <w:rPr>
          <w:rFonts w:ascii="Times New Roman" w:hAnsi="Times New Roman" w:cs="Times New Roman"/>
          <w:lang w:eastAsia="zh-CN"/>
        </w:rPr>
        <w:t>-40</w:t>
      </w:r>
      <w:r>
        <w:rPr>
          <w:rFonts w:hint="eastAsia"/>
          <w:lang w:eastAsia="zh-CN"/>
        </w:rPr>
        <w:t>℃</w:t>
      </w:r>
      <w:r>
        <w:rPr>
          <w:rFonts w:ascii="Times New Roman" w:hAnsi="Times New Roman" w:cs="Times New Roman"/>
          <w:lang w:eastAsia="zh-CN"/>
        </w:rPr>
        <w:t>~140</w:t>
      </w:r>
      <w:r>
        <w:rPr>
          <w:rFonts w:hint="eastAsia"/>
          <w:lang w:eastAsia="zh-CN"/>
        </w:rPr>
        <w:t>℃；</w:t>
      </w:r>
    </w:p>
    <w:p>
      <w:pPr>
        <w:pStyle w:val="3"/>
        <w:spacing w:before="21"/>
        <w:ind w:left="640" w:leftChars="200" w:hanging="200"/>
        <w:rPr>
          <w:rFonts w:cs="Times New Roman"/>
          <w:lang w:eastAsia="zh-CN"/>
        </w:rPr>
      </w:pPr>
      <w:r>
        <w:rPr>
          <w:rFonts w:ascii="Wingdings" w:hAnsi="Wingdings" w:cs="Wingdings"/>
          <w:lang w:eastAsia="zh-CN"/>
        </w:rPr>
        <w:t></w:t>
      </w:r>
      <w:r>
        <w:rPr>
          <w:rFonts w:hint="eastAsia"/>
          <w:lang w:eastAsia="zh-CN"/>
        </w:rPr>
        <w:t>环境温度测控精度：</w:t>
      </w:r>
      <w:r>
        <w:rPr>
          <w:rFonts w:ascii="Times New Roman" w:hAnsi="Times New Roman" w:cs="Times New Roman"/>
          <w:lang w:eastAsia="zh-CN"/>
        </w:rPr>
        <w:t>1.0</w:t>
      </w:r>
      <w:r>
        <w:rPr>
          <w:rFonts w:hint="eastAsia"/>
          <w:spacing w:val="-3"/>
          <w:lang w:eastAsia="zh-CN"/>
        </w:rPr>
        <w:t>级；</w:t>
      </w:r>
    </w:p>
    <w:p>
      <w:pPr>
        <w:pStyle w:val="3"/>
        <w:spacing w:before="23"/>
        <w:ind w:left="640" w:leftChars="200" w:hanging="200"/>
        <w:rPr>
          <w:rFonts w:cs="Times New Roman"/>
          <w:lang w:eastAsia="zh-CN"/>
        </w:rPr>
      </w:pPr>
      <w:r>
        <w:rPr>
          <w:rFonts w:ascii="Wingdings" w:hAnsi="Wingdings" w:cs="Wingdings"/>
          <w:lang w:eastAsia="zh-CN"/>
        </w:rPr>
        <w:t></w:t>
      </w:r>
      <w:r>
        <w:rPr>
          <w:rFonts w:ascii="Wingdings" w:hAnsi="Wingdings" w:cs="Wingdings"/>
          <w:spacing w:val="-21"/>
          <w:lang w:eastAsia="zh-CN"/>
        </w:rPr>
        <w:t></w:t>
      </w:r>
      <w:r>
        <w:rPr>
          <w:rFonts w:hint="eastAsia"/>
          <w:lang w:eastAsia="zh-CN"/>
        </w:rPr>
        <w:t>环境湿度测控范围：</w:t>
      </w:r>
      <w:r>
        <w:rPr>
          <w:rFonts w:ascii="Times New Roman" w:hAnsi="Times New Roman" w:cs="Times New Roman"/>
          <w:lang w:eastAsia="zh-CN"/>
        </w:rPr>
        <w:t>0%RH</w:t>
      </w:r>
      <w:r>
        <w:rPr>
          <w:rFonts w:hint="eastAsia"/>
          <w:lang w:eastAsia="zh-CN"/>
        </w:rPr>
        <w:t>～</w:t>
      </w:r>
      <w:r>
        <w:rPr>
          <w:rFonts w:ascii="Times New Roman" w:hAnsi="Times New Roman" w:cs="Times New Roman"/>
          <w:lang w:eastAsia="zh-CN"/>
        </w:rPr>
        <w:t>99%RH</w:t>
      </w:r>
      <w:r>
        <w:rPr>
          <w:rFonts w:hint="eastAsia"/>
          <w:lang w:eastAsia="zh-CN"/>
        </w:rPr>
        <w:t>；</w:t>
      </w:r>
    </w:p>
    <w:p>
      <w:pPr>
        <w:pStyle w:val="3"/>
        <w:spacing w:before="21"/>
        <w:ind w:left="640" w:leftChars="200" w:hanging="200"/>
        <w:rPr>
          <w:rFonts w:cs="Times New Roman"/>
          <w:lang w:eastAsia="zh-CN"/>
        </w:rPr>
      </w:pPr>
      <w:r>
        <w:rPr>
          <w:rFonts w:ascii="Wingdings" w:hAnsi="Wingdings" w:cs="Wingdings"/>
          <w:lang w:eastAsia="zh-CN"/>
        </w:rPr>
        <w:t></w:t>
      </w:r>
      <w:r>
        <w:rPr>
          <w:rFonts w:hint="eastAsia"/>
          <w:lang w:eastAsia="zh-CN"/>
        </w:rPr>
        <w:t>环境湿度测控精度：±</w:t>
      </w:r>
      <w:r>
        <w:rPr>
          <w:rFonts w:ascii="Times New Roman" w:hAnsi="Times New Roman" w:cs="Times New Roman"/>
          <w:lang w:eastAsia="zh-CN"/>
        </w:rPr>
        <w:t>3</w:t>
      </w:r>
      <w:r>
        <w:rPr>
          <w:rFonts w:hint="eastAsia"/>
          <w:lang w:eastAsia="zh-CN"/>
        </w:rPr>
        <w:t>％</w:t>
      </w:r>
      <w:r>
        <w:rPr>
          <w:rFonts w:ascii="Times New Roman" w:hAnsi="Times New Roman" w:cs="Times New Roman"/>
          <w:lang w:eastAsia="zh-CN"/>
        </w:rPr>
        <w:t>RH(25</w:t>
      </w:r>
      <w:r>
        <w:rPr>
          <w:rFonts w:hint="eastAsia"/>
          <w:lang w:eastAsia="zh-CN"/>
        </w:rPr>
        <w:t>℃，标准大气压下</w:t>
      </w:r>
      <w:r>
        <w:rPr>
          <w:rFonts w:ascii="Times New Roman" w:hAnsi="Times New Roman" w:cs="Times New Roman"/>
          <w:lang w:eastAsia="zh-CN"/>
        </w:rPr>
        <w:t>)</w:t>
      </w:r>
      <w:r>
        <w:rPr>
          <w:rFonts w:hint="eastAsia"/>
          <w:lang w:eastAsia="zh-CN"/>
        </w:rPr>
        <w:t>；</w:t>
      </w:r>
    </w:p>
    <w:p>
      <w:pPr>
        <w:pStyle w:val="3"/>
        <w:spacing w:before="23"/>
        <w:ind w:left="640" w:leftChars="200" w:hanging="200"/>
        <w:rPr>
          <w:rFonts w:cs="Times New Roman"/>
          <w:lang w:eastAsia="zh-CN"/>
        </w:rPr>
      </w:pPr>
      <w:r>
        <w:rPr>
          <w:rFonts w:ascii="Wingdings" w:hAnsi="Wingdings" w:cs="Wingdings"/>
          <w:lang w:eastAsia="zh-CN"/>
        </w:rPr>
        <w:t></w:t>
      </w:r>
      <w:r>
        <w:rPr>
          <w:rFonts w:ascii="Wingdings" w:hAnsi="Wingdings" w:cs="Wingdings"/>
          <w:spacing w:val="-18"/>
          <w:lang w:eastAsia="zh-CN"/>
        </w:rPr>
        <w:t></w:t>
      </w:r>
      <w:r>
        <w:rPr>
          <w:rFonts w:hint="eastAsia"/>
          <w:lang w:eastAsia="zh-CN"/>
        </w:rPr>
        <w:t>露点采集器温度测量范围：</w:t>
      </w:r>
      <w:r>
        <w:rPr>
          <w:rFonts w:ascii="Times New Roman" w:hAnsi="Times New Roman" w:cs="Times New Roman"/>
          <w:lang w:eastAsia="zh-CN"/>
        </w:rPr>
        <w:t>-40</w:t>
      </w:r>
      <w:r>
        <w:rPr>
          <w:rFonts w:hint="eastAsia"/>
          <w:lang w:eastAsia="zh-CN"/>
        </w:rPr>
        <w:t>℃</w:t>
      </w:r>
      <w:r>
        <w:rPr>
          <w:rFonts w:ascii="Times New Roman" w:hAnsi="Times New Roman" w:cs="Times New Roman"/>
          <w:lang w:eastAsia="zh-CN"/>
        </w:rPr>
        <w:t>~140</w:t>
      </w:r>
      <w:r>
        <w:rPr>
          <w:rFonts w:hint="eastAsia"/>
          <w:lang w:eastAsia="zh-CN"/>
        </w:rPr>
        <w:t>℃；</w:t>
      </w:r>
    </w:p>
    <w:p>
      <w:pPr>
        <w:pStyle w:val="3"/>
        <w:spacing w:before="21"/>
        <w:ind w:left="640" w:leftChars="200" w:hanging="200"/>
        <w:rPr>
          <w:rFonts w:cs="Times New Roman"/>
          <w:lang w:eastAsia="zh-CN"/>
        </w:rPr>
      </w:pPr>
      <w:r>
        <w:rPr>
          <w:rFonts w:ascii="Wingdings" w:hAnsi="Wingdings" w:cs="Wingdings"/>
          <w:lang w:eastAsia="zh-CN"/>
        </w:rPr>
        <w:t></w:t>
      </w:r>
      <w:r>
        <w:rPr>
          <w:rFonts w:hint="eastAsia"/>
          <w:lang w:eastAsia="zh-CN"/>
        </w:rPr>
        <w:t>露点采集器温度测控精度：</w:t>
      </w:r>
      <w:r>
        <w:rPr>
          <w:rFonts w:ascii="Times New Roman" w:hAnsi="Times New Roman" w:cs="Times New Roman"/>
          <w:lang w:eastAsia="zh-CN"/>
        </w:rPr>
        <w:t>1.0</w:t>
      </w:r>
      <w:r>
        <w:rPr>
          <w:rFonts w:hint="eastAsia"/>
          <w:lang w:eastAsia="zh-CN"/>
        </w:rPr>
        <w:t>级；</w:t>
      </w:r>
    </w:p>
    <w:p>
      <w:pPr>
        <w:pStyle w:val="3"/>
        <w:spacing w:before="21"/>
        <w:ind w:left="640" w:leftChars="200" w:hanging="200"/>
        <w:rPr>
          <w:rFonts w:cs="Times New Roman"/>
          <w:lang w:eastAsia="zh-CN"/>
        </w:rPr>
      </w:pPr>
      <w:r>
        <w:rPr>
          <w:rFonts w:ascii="Wingdings" w:hAnsi="Wingdings" w:cs="Wingdings"/>
          <w:lang w:eastAsia="zh-CN"/>
        </w:rPr>
        <w:t></w:t>
      </w:r>
      <w:r>
        <w:rPr>
          <w:rFonts w:hint="eastAsia"/>
          <w:lang w:eastAsia="zh-CN"/>
        </w:rPr>
        <w:t>继电器触点容量：</w:t>
      </w:r>
      <w:r>
        <w:rPr>
          <w:rFonts w:ascii="Times New Roman" w:hAnsi="Times New Roman" w:cs="Times New Roman"/>
          <w:lang w:eastAsia="zh-CN"/>
        </w:rPr>
        <w:t>3A</w:t>
      </w:r>
      <w:r>
        <w:rPr>
          <w:lang w:eastAsia="zh-CN"/>
        </w:rPr>
        <w:t>/</w:t>
      </w:r>
      <w:r>
        <w:rPr>
          <w:rFonts w:ascii="Times New Roman" w:hAnsi="Times New Roman" w:cs="Times New Roman"/>
          <w:lang w:eastAsia="zh-CN"/>
        </w:rPr>
        <w:t>250VAC , 3A</w:t>
      </w:r>
      <w:r>
        <w:rPr>
          <w:lang w:eastAsia="zh-CN"/>
        </w:rPr>
        <w:t>/</w:t>
      </w:r>
      <w:r>
        <w:rPr>
          <w:rFonts w:ascii="Times New Roman" w:hAnsi="Times New Roman" w:cs="Times New Roman"/>
          <w:lang w:eastAsia="zh-CN"/>
        </w:rPr>
        <w:t>30VDC</w:t>
      </w:r>
      <w:r>
        <w:rPr>
          <w:rFonts w:hint="eastAsia"/>
          <w:lang w:eastAsia="zh-CN"/>
        </w:rPr>
        <w:t>；</w:t>
      </w:r>
    </w:p>
    <w:p>
      <w:pPr>
        <w:pStyle w:val="3"/>
        <w:spacing w:before="21"/>
        <w:ind w:left="860" w:leftChars="200" w:hanging="420" w:hangingChars="200"/>
        <w:rPr>
          <w:rFonts w:cs="Times New Roman"/>
          <w:color w:val="FF0000"/>
          <w:lang w:eastAsia="zh-CN"/>
        </w:rPr>
      </w:pPr>
      <w:r>
        <w:rPr>
          <w:rFonts w:ascii="Wingdings" w:hAnsi="Wingdings" w:cs="Wingdings"/>
          <w:lang w:eastAsia="zh-CN"/>
        </w:rPr>
        <w:t></w:t>
      </w:r>
      <w:r>
        <w:rPr>
          <w:rFonts w:hint="eastAsia"/>
          <w:color w:val="000000"/>
          <w:lang w:eastAsia="zh-CN"/>
        </w:rPr>
        <w:t>继电器负载断线监测：加热膜、温度负载和湿度负载具有断线监测功能，断线监测功率阀值约为</w:t>
      </w:r>
      <w:r>
        <w:rPr>
          <w:rFonts w:ascii="Times New Roman" w:hAnsi="Times New Roman" w:cs="Times New Roman"/>
          <w:color w:val="000000"/>
          <w:lang w:eastAsia="zh-CN"/>
        </w:rPr>
        <w:t>20</w:t>
      </w:r>
      <w:r>
        <w:rPr>
          <w:rFonts w:hint="eastAsia"/>
          <w:color w:val="000000"/>
          <w:lang w:eastAsia="zh-CN"/>
        </w:rPr>
        <w:t>瓦，继电器负载功率低于此阀值时当做负载断线（此情况下，客户可进入隐藏菜单关闭此负载的断线报警输出）；</w:t>
      </w:r>
    </w:p>
    <w:p>
      <w:pPr>
        <w:pStyle w:val="3"/>
        <w:spacing w:before="37"/>
        <w:ind w:left="860" w:leftChars="200" w:hanging="420" w:hangingChars="200"/>
        <w:rPr>
          <w:rFonts w:cs="Times New Roman"/>
          <w:lang w:eastAsia="zh-CN"/>
        </w:rPr>
      </w:pPr>
      <w:r>
        <w:rPr>
          <w:rFonts w:ascii="Wingdings" w:hAnsi="Wingdings" w:cs="Wingdings"/>
          <w:lang w:eastAsia="zh-CN"/>
        </w:rPr>
        <w:t></w:t>
      </w:r>
      <w:r>
        <w:rPr>
          <w:rFonts w:ascii="Wingdings" w:hAnsi="Wingdings" w:cs="Wingdings"/>
          <w:spacing w:val="-15"/>
          <w:lang w:eastAsia="zh-CN"/>
        </w:rPr>
        <w:t></w:t>
      </w:r>
      <w:r>
        <w:rPr>
          <w:rFonts w:ascii="Times New Roman" w:hAnsi="Times New Roman" w:cs="Times New Roman"/>
          <w:lang w:eastAsia="zh-CN"/>
        </w:rPr>
        <w:t xml:space="preserve">RS485 </w:t>
      </w:r>
      <w:r>
        <w:rPr>
          <w:rFonts w:hint="eastAsia"/>
          <w:lang w:eastAsia="zh-CN"/>
        </w:rPr>
        <w:t>通讯：</w:t>
      </w:r>
      <w:r>
        <w:rPr>
          <w:rFonts w:ascii="Times New Roman" w:hAnsi="Times New Roman" w:cs="Times New Roman"/>
          <w:lang w:eastAsia="zh-CN"/>
        </w:rPr>
        <w:t>1200/2400/4800/9600/19200bps</w:t>
      </w:r>
      <w:r>
        <w:rPr>
          <w:rFonts w:hint="eastAsia"/>
          <w:lang w:eastAsia="zh-CN"/>
        </w:rPr>
        <w:t>；兼容</w:t>
      </w:r>
      <w:r>
        <w:rPr>
          <w:rFonts w:ascii="Times New Roman" w:hAnsi="Times New Roman" w:cs="Times New Roman"/>
          <w:spacing w:val="-3"/>
          <w:lang w:eastAsia="zh-CN"/>
        </w:rPr>
        <w:t>MODBUS-RTU</w:t>
      </w:r>
      <w:r>
        <w:rPr>
          <w:rFonts w:hint="eastAsia"/>
          <w:spacing w:val="-3"/>
          <w:lang w:eastAsia="zh-CN"/>
        </w:rPr>
        <w:t>通讯协议；</w:t>
      </w:r>
      <w:r>
        <w:rPr>
          <w:rFonts w:hint="eastAsia"/>
          <w:lang w:eastAsia="zh-CN"/>
        </w:rPr>
        <w:t>通讯距离最大为</w:t>
      </w:r>
      <w:r>
        <w:rPr>
          <w:rFonts w:ascii="Times New Roman" w:hAnsi="Times New Roman" w:cs="Times New Roman"/>
          <w:lang w:eastAsia="zh-CN"/>
        </w:rPr>
        <w:t>1000</w:t>
      </w:r>
      <w:r>
        <w:rPr>
          <w:rFonts w:hint="eastAsia"/>
          <w:lang w:eastAsia="zh-CN"/>
        </w:rPr>
        <w:t>米；</w:t>
      </w:r>
    </w:p>
    <w:p>
      <w:pPr>
        <w:pStyle w:val="3"/>
        <w:spacing w:before="22"/>
        <w:ind w:left="640" w:leftChars="200" w:hanging="200"/>
        <w:rPr>
          <w:rFonts w:cs="Times New Roman"/>
          <w:lang w:eastAsia="zh-CN"/>
        </w:rPr>
      </w:pPr>
      <w:r>
        <w:rPr>
          <w:rFonts w:ascii="Wingdings" w:hAnsi="Wingdings" w:cs="Wingdings"/>
          <w:lang w:eastAsia="zh-CN"/>
        </w:rPr>
        <w:t></w:t>
      </w:r>
      <w:r>
        <w:rPr>
          <w:rFonts w:ascii="Wingdings" w:hAnsi="Wingdings" w:cs="Wingdings"/>
          <w:spacing w:val="-19"/>
          <w:lang w:eastAsia="zh-CN"/>
        </w:rPr>
        <w:t></w:t>
      </w:r>
      <w:r>
        <w:rPr>
          <w:rFonts w:hint="eastAsia"/>
          <w:lang w:eastAsia="zh-CN"/>
        </w:rPr>
        <w:t>抗电强度：≥</w:t>
      </w:r>
      <w:r>
        <w:rPr>
          <w:rFonts w:ascii="Times New Roman" w:hAnsi="Times New Roman" w:cs="Times New Roman"/>
          <w:lang w:eastAsia="zh-CN"/>
        </w:rPr>
        <w:t>2000V</w:t>
      </w:r>
      <w:r>
        <w:rPr>
          <w:rFonts w:hint="eastAsia"/>
          <w:lang w:eastAsia="zh-CN"/>
        </w:rPr>
        <w:t>；</w:t>
      </w:r>
    </w:p>
    <w:p>
      <w:pPr>
        <w:pStyle w:val="3"/>
        <w:spacing w:before="23"/>
        <w:ind w:left="640" w:leftChars="200" w:hanging="200"/>
        <w:rPr>
          <w:rFonts w:cs="Times New Roman"/>
          <w:lang w:eastAsia="zh-CN"/>
        </w:rPr>
      </w:pPr>
      <w:r>
        <w:rPr>
          <w:rFonts w:ascii="Wingdings" w:hAnsi="Wingdings" w:cs="Wingdings"/>
          <w:lang w:eastAsia="zh-CN"/>
        </w:rPr>
        <w:t></w:t>
      </w:r>
      <w:r>
        <w:rPr>
          <w:rFonts w:ascii="Wingdings" w:hAnsi="Wingdings" w:cs="Wingdings"/>
          <w:spacing w:val="-17"/>
          <w:lang w:eastAsia="zh-CN"/>
        </w:rPr>
        <w:t></w:t>
      </w:r>
      <w:r>
        <w:rPr>
          <w:rFonts w:hint="eastAsia"/>
          <w:lang w:eastAsia="zh-CN"/>
        </w:rPr>
        <w:t>绝缘性能：≥</w:t>
      </w:r>
      <w:r>
        <w:rPr>
          <w:rFonts w:ascii="Times New Roman" w:hAnsi="Times New Roman" w:cs="Times New Roman"/>
          <w:lang w:eastAsia="zh-CN"/>
        </w:rPr>
        <w:t>100M</w:t>
      </w:r>
      <w:r>
        <w:rPr>
          <w:rFonts w:hint="eastAsia" w:ascii="Times New Roman" w:hAnsi="Times New Roman" w:cs="Times New Roman"/>
          <w:lang w:eastAsia="zh-CN"/>
        </w:rPr>
        <w:t>Ω</w:t>
      </w:r>
      <w:r>
        <w:rPr>
          <w:rFonts w:hint="eastAsia"/>
          <w:lang w:eastAsia="zh-CN"/>
        </w:rPr>
        <w:t>；</w:t>
      </w:r>
    </w:p>
    <w:p>
      <w:pPr>
        <w:pStyle w:val="3"/>
        <w:spacing w:before="21"/>
        <w:ind w:left="640" w:leftChars="200" w:hanging="200"/>
        <w:rPr>
          <w:rFonts w:cs="Times New Roman"/>
          <w:lang w:eastAsia="zh-CN"/>
        </w:rPr>
      </w:pPr>
      <w:r>
        <w:rPr>
          <w:rFonts w:ascii="Wingdings" w:hAnsi="Wingdings" w:cs="Wingdings"/>
          <w:lang w:eastAsia="zh-CN"/>
        </w:rPr>
        <w:t></w:t>
      </w:r>
      <w:r>
        <w:rPr>
          <w:rFonts w:ascii="Wingdings" w:hAnsi="Wingdings" w:cs="Wingdings"/>
          <w:spacing w:val="-16"/>
          <w:lang w:eastAsia="zh-CN"/>
        </w:rPr>
        <w:t></w:t>
      </w:r>
      <w:r>
        <w:rPr>
          <w:rFonts w:hint="eastAsia"/>
          <w:lang w:eastAsia="zh-CN"/>
        </w:rPr>
        <w:t>安装方式：面板式安装；</w:t>
      </w:r>
    </w:p>
    <w:p>
      <w:pPr>
        <w:pStyle w:val="3"/>
        <w:spacing w:before="25"/>
        <w:ind w:left="640" w:leftChars="200" w:hanging="200"/>
        <w:rPr>
          <w:rFonts w:cs="Times New Roman"/>
          <w:lang w:eastAsia="zh-CN"/>
        </w:rPr>
      </w:pPr>
      <w:r>
        <w:rPr>
          <w:rFonts w:ascii="Wingdings" w:hAnsi="Wingdings" w:cs="Wingdings"/>
          <w:lang w:eastAsia="zh-CN"/>
        </w:rPr>
        <w:t></w:t>
      </w:r>
      <w:r>
        <w:rPr>
          <w:rFonts w:ascii="Wingdings" w:hAnsi="Wingdings" w:cs="Wingdings"/>
          <w:spacing w:val="12"/>
          <w:lang w:eastAsia="zh-CN"/>
        </w:rPr>
        <w:t></w:t>
      </w:r>
      <w:r>
        <w:rPr>
          <w:rFonts w:hint="eastAsia"/>
          <w:spacing w:val="-5"/>
          <w:lang w:eastAsia="zh-CN"/>
        </w:rPr>
        <w:t>外形尺寸（长×宽×深）：</w:t>
      </w:r>
      <w:r>
        <w:rPr>
          <w:rFonts w:ascii="Times New Roman" w:hAnsi="Times New Roman" w:cs="Times New Roman"/>
          <w:spacing w:val="-5"/>
          <w:lang w:eastAsia="zh-CN"/>
        </w:rPr>
        <w:t>142mm×142mm×76mm</w:t>
      </w:r>
      <w:r>
        <w:rPr>
          <w:rFonts w:hint="eastAsia"/>
          <w:spacing w:val="-5"/>
          <w:lang w:eastAsia="zh-CN"/>
        </w:rPr>
        <w:t>；</w:t>
      </w:r>
    </w:p>
    <w:p>
      <w:pPr>
        <w:pStyle w:val="3"/>
        <w:spacing w:before="21"/>
        <w:ind w:left="640" w:leftChars="200" w:hanging="200"/>
        <w:rPr>
          <w:rFonts w:cs="Times New Roman"/>
          <w:lang w:eastAsia="zh-CN"/>
        </w:rPr>
      </w:pPr>
      <w:r>
        <w:rPr>
          <w:rFonts w:ascii="Wingdings" w:hAnsi="Wingdings" w:cs="Wingdings"/>
          <w:lang w:eastAsia="zh-CN"/>
        </w:rPr>
        <w:t></w:t>
      </w:r>
      <w:r>
        <w:rPr>
          <w:rFonts w:ascii="Wingdings" w:hAnsi="Wingdings" w:cs="Wingdings"/>
          <w:spacing w:val="-19"/>
          <w:lang w:eastAsia="zh-CN"/>
        </w:rPr>
        <w:t></w:t>
      </w:r>
      <w:r>
        <w:rPr>
          <w:rFonts w:hint="eastAsia"/>
          <w:lang w:eastAsia="zh-CN"/>
        </w:rPr>
        <w:t>开孔尺寸：</w:t>
      </w:r>
      <w:r>
        <w:rPr>
          <w:rFonts w:ascii="Times New Roman" w:hAnsi="Times New Roman" w:cs="Times New Roman"/>
          <w:lang w:eastAsia="zh-CN"/>
        </w:rPr>
        <w:t>137mm×137mm</w:t>
      </w:r>
      <w:r>
        <w:rPr>
          <w:rFonts w:hint="eastAsia"/>
          <w:lang w:eastAsia="zh-CN"/>
        </w:rPr>
        <w:t>；</w:t>
      </w:r>
    </w:p>
    <w:p>
      <w:pPr>
        <w:pStyle w:val="3"/>
        <w:spacing w:before="24" w:line="257" w:lineRule="auto"/>
        <w:ind w:left="860" w:leftChars="200" w:hanging="420" w:hangingChars="200"/>
        <w:rPr>
          <w:rFonts w:cs="Times New Roman"/>
          <w:lang w:eastAsia="zh-CN"/>
        </w:rPr>
      </w:pPr>
      <w:r>
        <w:rPr>
          <w:rFonts w:ascii="Wingdings" w:hAnsi="Wingdings" w:cs="Wingdings"/>
          <w:lang w:eastAsia="zh-CN"/>
        </w:rPr>
        <w:t></w:t>
      </w:r>
      <w:r>
        <w:rPr>
          <w:rFonts w:hint="eastAsia"/>
          <w:lang w:eastAsia="zh-CN"/>
        </w:rPr>
        <w:t>运输环境：包装好的产品在运输过程中的贮存温度为﹣</w:t>
      </w:r>
      <w:r>
        <w:rPr>
          <w:rFonts w:ascii="Times New Roman" w:hAnsi="Times New Roman" w:cs="Times New Roman"/>
          <w:lang w:eastAsia="zh-CN"/>
        </w:rPr>
        <w:t>25</w:t>
      </w:r>
      <w:r>
        <w:rPr>
          <w:rFonts w:hint="eastAsia"/>
          <w:lang w:eastAsia="zh-CN"/>
        </w:rPr>
        <w:t>℃～</w:t>
      </w:r>
      <w:r>
        <w:rPr>
          <w:rFonts w:ascii="Times New Roman" w:hAnsi="Times New Roman" w:cs="Times New Roman"/>
          <w:lang w:eastAsia="zh-CN"/>
        </w:rPr>
        <w:t>+55</w:t>
      </w:r>
      <w:r>
        <w:rPr>
          <w:rFonts w:hint="eastAsia"/>
          <w:lang w:eastAsia="zh-CN"/>
        </w:rPr>
        <w:t>℃，相对湿度不大于</w:t>
      </w:r>
      <w:r>
        <w:rPr>
          <w:rFonts w:ascii="Times New Roman" w:hAnsi="Times New Roman" w:cs="Times New Roman"/>
          <w:spacing w:val="-13"/>
          <w:lang w:eastAsia="zh-CN"/>
        </w:rPr>
        <w:t>85%</w:t>
      </w:r>
      <w:r>
        <w:rPr>
          <w:rFonts w:hint="eastAsia"/>
          <w:spacing w:val="-13"/>
          <w:lang w:eastAsia="zh-CN"/>
        </w:rPr>
        <w:t>（不结露）。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产品可承受在此环境中贮存；</w:t>
      </w:r>
    </w:p>
    <w:p>
      <w:pPr>
        <w:pStyle w:val="3"/>
        <w:tabs>
          <w:tab w:val="left" w:pos="1820"/>
          <w:tab w:val="left" w:pos="5638"/>
        </w:tabs>
        <w:spacing w:before="25"/>
        <w:ind w:left="640" w:leftChars="200" w:hanging="200"/>
        <w:rPr>
          <w:rFonts w:cs="Times New Roman"/>
          <w:lang w:eastAsia="zh-CN"/>
        </w:rPr>
      </w:pPr>
      <w:r>
        <w:rPr>
          <w:rFonts w:ascii="Wingdings" w:hAnsi="Wingdings" w:cs="Wingdings"/>
          <w:lang w:eastAsia="zh-CN"/>
        </w:rPr>
        <w:t></w:t>
      </w:r>
      <w:r>
        <w:rPr>
          <w:rFonts w:ascii="Wingdings" w:hAnsi="Wingdings" w:cs="Wingdings"/>
          <w:spacing w:val="-15"/>
          <w:lang w:eastAsia="zh-CN"/>
        </w:rPr>
        <w:t></w:t>
      </w:r>
      <w:r>
        <w:rPr>
          <w:rFonts w:hint="eastAsia"/>
          <w:lang w:eastAsia="zh-CN"/>
        </w:rPr>
        <w:t>试验标准：</w:t>
      </w:r>
    </w:p>
    <w:p>
      <w:pPr>
        <w:pStyle w:val="3"/>
        <w:tabs>
          <w:tab w:val="left" w:pos="1820"/>
          <w:tab w:val="left" w:pos="5638"/>
        </w:tabs>
        <w:spacing w:before="25"/>
        <w:ind w:left="440" w:leftChars="200" w:firstLine="420" w:firstLineChars="200"/>
        <w:rPr>
          <w:rFonts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GB/T  17626.5-2008/IEC61000-4-5:2005</w:t>
      </w:r>
      <w:r>
        <w:rPr>
          <w:rFonts w:ascii="Times New Roman" w:hAnsi="Times New Roman" w:cs="Times New Roman"/>
          <w:lang w:eastAsia="zh-CN"/>
        </w:rPr>
        <w:tab/>
      </w:r>
      <w:r>
        <w:rPr>
          <w:rFonts w:ascii="Times New Roman" w:hAnsi="Times New Roman" w:cs="Times New Roman"/>
          <w:lang w:eastAsia="zh-CN"/>
        </w:rPr>
        <w:t>2</w:t>
      </w:r>
      <w:r>
        <w:rPr>
          <w:rFonts w:hint="eastAsia"/>
          <w:lang w:eastAsia="zh-CN"/>
        </w:rPr>
        <w:t>级</w:t>
      </w:r>
    </w:p>
    <w:p>
      <w:pPr>
        <w:pStyle w:val="3"/>
        <w:tabs>
          <w:tab w:val="left" w:pos="5638"/>
        </w:tabs>
        <w:spacing w:before="21"/>
        <w:ind w:left="440" w:leftChars="200" w:firstLine="420" w:firstLineChars="200"/>
        <w:rPr>
          <w:rFonts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GB/T  17626.2-2006/IEC61000-4-2:2001</w:t>
      </w:r>
      <w:r>
        <w:rPr>
          <w:rFonts w:ascii="Times New Roman" w:hAnsi="Times New Roman" w:cs="Times New Roman"/>
          <w:lang w:eastAsia="zh-CN"/>
        </w:rPr>
        <w:tab/>
      </w:r>
      <w:r>
        <w:rPr>
          <w:rFonts w:ascii="Times New Roman" w:hAnsi="Times New Roman" w:cs="Times New Roman"/>
          <w:lang w:eastAsia="zh-CN"/>
        </w:rPr>
        <w:t>2</w:t>
      </w:r>
      <w:r>
        <w:rPr>
          <w:rFonts w:hint="eastAsia"/>
          <w:lang w:eastAsia="zh-CN"/>
        </w:rPr>
        <w:t>级</w:t>
      </w:r>
    </w:p>
    <w:p>
      <w:pPr>
        <w:pStyle w:val="3"/>
        <w:tabs>
          <w:tab w:val="left" w:pos="5638"/>
        </w:tabs>
        <w:spacing w:before="23"/>
        <w:ind w:left="440" w:leftChars="200" w:firstLine="420" w:firstLineChars="200"/>
        <w:rPr>
          <w:rFonts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GB/T  17626.4-2008/IEC61000-4-4:2004</w:t>
      </w:r>
      <w:r>
        <w:rPr>
          <w:rFonts w:ascii="Times New Roman" w:hAnsi="Times New Roman" w:cs="Times New Roman"/>
          <w:lang w:eastAsia="zh-CN"/>
        </w:rPr>
        <w:tab/>
      </w:r>
      <w:r>
        <w:rPr>
          <w:rFonts w:ascii="Times New Roman" w:hAnsi="Times New Roman" w:cs="Times New Roman"/>
          <w:lang w:eastAsia="zh-CN"/>
        </w:rPr>
        <w:t>3</w:t>
      </w:r>
      <w:r>
        <w:rPr>
          <w:rFonts w:hint="eastAsia"/>
          <w:lang w:eastAsia="zh-CN"/>
        </w:rPr>
        <w:t>级</w:t>
      </w:r>
    </w:p>
    <w:p>
      <w:pPr>
        <w:pStyle w:val="3"/>
        <w:tabs>
          <w:tab w:val="left" w:pos="5639"/>
        </w:tabs>
        <w:spacing w:before="22"/>
        <w:ind w:left="440" w:leftChars="200" w:firstLine="420" w:firstLineChars="200"/>
        <w:rPr>
          <w:rFonts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GB/T  17626.8-2006/IEC61000-4-8:2001</w:t>
      </w:r>
      <w:r>
        <w:rPr>
          <w:rFonts w:ascii="Times New Roman" w:hAnsi="Times New Roman" w:cs="Times New Roman"/>
          <w:lang w:eastAsia="zh-CN"/>
        </w:rPr>
        <w:tab/>
      </w:r>
      <w:r>
        <w:rPr>
          <w:rFonts w:ascii="Times New Roman" w:hAnsi="Times New Roman" w:cs="Times New Roman"/>
          <w:lang w:eastAsia="zh-CN"/>
        </w:rPr>
        <w:t>4</w:t>
      </w:r>
      <w:r>
        <w:rPr>
          <w:rFonts w:hint="eastAsia"/>
          <w:lang w:eastAsia="zh-CN"/>
        </w:rPr>
        <w:t>级</w:t>
      </w:r>
    </w:p>
    <w:p>
      <w:pPr>
        <w:pStyle w:val="3"/>
        <w:spacing w:before="23"/>
        <w:ind w:left="640" w:leftChars="200" w:hanging="200"/>
        <w:rPr>
          <w:rFonts w:cs="Times New Roman"/>
          <w:lang w:eastAsia="zh-CN"/>
        </w:rPr>
      </w:pPr>
      <w:r>
        <w:rPr>
          <w:rFonts w:ascii="Wingdings" w:hAnsi="Wingdings" w:cs="Wingdings"/>
          <w:lang w:eastAsia="zh-CN"/>
        </w:rPr>
        <w:t></w:t>
      </w:r>
      <w:r>
        <w:rPr>
          <w:rFonts w:hint="eastAsia"/>
          <w:lang w:eastAsia="zh-CN"/>
        </w:rPr>
        <w:t>主机设计寿命：≥</w:t>
      </w:r>
      <w:r>
        <w:rPr>
          <w:rFonts w:ascii="Times New Roman" w:hAnsi="Times New Roman" w:cs="Times New Roman"/>
          <w:lang w:eastAsia="zh-CN"/>
        </w:rPr>
        <w:t>15</w:t>
      </w:r>
      <w:r>
        <w:rPr>
          <w:rFonts w:hint="eastAsia"/>
          <w:spacing w:val="-3"/>
          <w:lang w:eastAsia="zh-CN"/>
        </w:rPr>
        <w:t>年。</w:t>
      </w:r>
    </w:p>
    <w:p>
      <w:pPr>
        <w:tabs>
          <w:tab w:val="left" w:pos="855"/>
        </w:tabs>
        <w:rPr>
          <w:rFonts w:cs="Times New Roman"/>
          <w:lang w:eastAsia="zh-CN"/>
        </w:rPr>
      </w:pPr>
    </w:p>
    <w:p>
      <w:pPr>
        <w:pStyle w:val="3"/>
        <w:spacing w:before="36" w:line="273" w:lineRule="exact"/>
        <w:rPr>
          <w:rFonts w:cs="Times New Roman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三、选型及命名规则：</w:t>
      </w:r>
    </w:p>
    <w:p>
      <w:pPr>
        <w:rPr>
          <w:rFonts w:cs="Times New Roman"/>
          <w:lang w:eastAsia="zh-CN"/>
        </w:rPr>
      </w:pPr>
    </w:p>
    <w:p>
      <w:pPr>
        <w:ind w:firstLine="1320" w:firstLineChars="600"/>
        <w:rPr>
          <w:rFonts w:cs="Times New Roman"/>
          <w:lang w:eastAsia="zh-CN"/>
        </w:rPr>
      </w:pPr>
      <w:bookmarkStart w:id="5" w:name="_GoBack"/>
      <w:r>
        <w:rPr>
          <w:rFonts w:cs="Times New Roman"/>
          <w:lang w:eastAsia="zh-CN"/>
        </w:rPr>
        <w:drawing>
          <wp:inline distT="0" distB="0" distL="0" distR="0">
            <wp:extent cx="4599940" cy="3013710"/>
            <wp:effectExtent l="9525" t="9525" r="19685" b="24765"/>
            <wp:docPr id="1" name="图片 1" descr="C:\Users\Administrator\Desktop\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jpg图片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30137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5"/>
    </w:p>
    <w:p>
      <w:pPr>
        <w:ind w:firstLine="1320" w:firstLineChars="600"/>
        <w:rPr>
          <w:rFonts w:cs="Times New Roman"/>
          <w:lang w:eastAsia="zh-CN"/>
        </w:rPr>
      </w:pPr>
    </w:p>
    <w:p>
      <w:pPr>
        <w:ind w:firstLine="1320" w:firstLineChars="600"/>
        <w:rPr>
          <w:rFonts w:cs="Times New Roman"/>
          <w:lang w:eastAsia="zh-CN"/>
        </w:rPr>
      </w:pPr>
    </w:p>
    <w:p>
      <w:pPr>
        <w:ind w:firstLine="1320" w:firstLineChars="600"/>
        <w:rPr>
          <w:rFonts w:cs="Times New Roman"/>
          <w:lang w:eastAsia="zh-CN"/>
        </w:rPr>
      </w:pPr>
    </w:p>
    <w:p>
      <w:pPr>
        <w:pStyle w:val="3"/>
        <w:spacing w:before="23"/>
        <w:rPr>
          <w:rFonts w:cs="Times New Roman"/>
          <w:lang w:eastAsia="zh-CN"/>
        </w:rPr>
      </w:pPr>
    </w:p>
    <w:p>
      <w:pPr>
        <w:pStyle w:val="10"/>
        <w:spacing w:line="413" w:lineRule="exact"/>
        <w:ind w:left="0"/>
        <w:rPr>
          <w:rFonts w:ascii="宋体" w:hAnsi="宋体" w:eastAsia="宋体" w:cs="Times New Roman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四、产品面板示意</w:t>
      </w:r>
    </w:p>
    <w:p>
      <w:pPr>
        <w:ind w:firstLine="3630" w:firstLineChars="1650"/>
        <w:rPr>
          <w:rFonts w:cs="Times New Roman"/>
          <w:lang w:eastAsia="zh-CN"/>
        </w:rPr>
      </w:pPr>
      <w:r>
        <w:rPr>
          <w:rFonts w:cs="Times New Roman"/>
          <w:lang w:eastAsia="zh-CN"/>
        </w:rPr>
        <w:drawing>
          <wp:inline distT="0" distB="0" distL="0" distR="0">
            <wp:extent cx="1291590" cy="1442720"/>
            <wp:effectExtent l="9525" t="9525" r="13335" b="14605"/>
            <wp:docPr id="2" name="图片 2" descr="C:\Users\Administrator\Desktop\图片2.jpg图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图片2.jpg图片2"/>
                    <pic:cNvPicPr>
                      <a:picLocks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4427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10" w:lineRule="exact"/>
        <w:ind w:firstLine="723" w:firstLineChars="300"/>
        <w:rPr>
          <w:rFonts w:ascii="宋体" w:cs="Times New Roman"/>
          <w:b/>
          <w:bCs/>
          <w:sz w:val="24"/>
          <w:szCs w:val="24"/>
          <w:lang w:eastAsia="zh-CN"/>
        </w:rPr>
      </w:pPr>
    </w:p>
    <w:tbl>
      <w:tblPr>
        <w:tblStyle w:val="7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5"/>
        <w:gridCol w:w="574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exact"/>
          <w:jc w:val="center"/>
        </w:trPr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26" w:lineRule="exact"/>
              <w:ind w:right="2"/>
              <w:jc w:val="center"/>
              <w:rPr>
                <w:rFonts w:ascii="Microsoft JhengHei" w:eastAsia="Microsoft JhengHei" w:cs="Microsoft JhengHei"/>
                <w:sz w:val="18"/>
                <w:szCs w:val="18"/>
                <w:lang w:eastAsia="zh-CN"/>
              </w:rPr>
            </w:pPr>
            <w:r>
              <w:rPr>
                <w:rFonts w:hint="eastAsia" w:ascii="Microsoft JhengHei" w:hAnsi="Microsoft JhengHei" w:cs="宋体"/>
                <w:b/>
                <w:bCs/>
                <w:sz w:val="18"/>
                <w:szCs w:val="18"/>
                <w:lang w:eastAsia="zh-CN"/>
              </w:rPr>
              <w:t>按键</w:t>
            </w:r>
          </w:p>
        </w:tc>
        <w:tc>
          <w:tcPr>
            <w:tcW w:w="5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26" w:lineRule="exact"/>
              <w:jc w:val="center"/>
              <w:rPr>
                <w:rFonts w:ascii="Microsoft JhengHei" w:eastAsia="Microsoft JhengHei" w:cs="Microsoft JhengHei"/>
                <w:sz w:val="18"/>
                <w:szCs w:val="18"/>
                <w:lang w:eastAsia="zh-CN"/>
              </w:rPr>
            </w:pPr>
            <w:r>
              <w:rPr>
                <w:rFonts w:hint="eastAsia" w:ascii="Microsoft JhengHei" w:hAnsi="Microsoft JhengHei" w:cs="宋体"/>
                <w:b/>
                <w:bCs/>
                <w:sz w:val="18"/>
                <w:szCs w:val="18"/>
                <w:lang w:eastAsia="zh-CN"/>
              </w:rPr>
              <w:t>说明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8" w:hRule="exact"/>
          <w:jc w:val="center"/>
        </w:trPr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before="87"/>
              <w:rPr>
                <w:rFonts w:ascii="宋体" w:cs="Times New Roman"/>
                <w:sz w:val="18"/>
                <w:szCs w:val="18"/>
              </w:rPr>
            </w:pPr>
            <w:r>
              <w:rPr>
                <w:rFonts w:hint="eastAsia" w:ascii="宋体" w:cs="宋体"/>
                <w:sz w:val="18"/>
                <w:szCs w:val="18"/>
              </w:rPr>
              <w:t>“</w:t>
            </w:r>
            <w:r>
              <w:rPr>
                <w:rFonts w:ascii="宋体" w:hAnsi="宋体" w:cs="宋体"/>
                <w:sz w:val="18"/>
                <w:szCs w:val="18"/>
                <w:lang w:eastAsia="zh-CN"/>
              </w:rPr>
              <w:t>Up/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加</w:t>
            </w:r>
            <w:r>
              <w:rPr>
                <w:rFonts w:hint="eastAsia" w:ascii="宋体" w:cs="宋体"/>
                <w:sz w:val="18"/>
                <w:szCs w:val="18"/>
              </w:rPr>
              <w:t>”</w:t>
            </w:r>
            <w:r>
              <w:rPr>
                <w:rFonts w:hint="eastAsia" w:ascii="宋体" w:hAnsi="宋体" w:cs="宋体"/>
                <w:sz w:val="18"/>
                <w:szCs w:val="18"/>
              </w:rPr>
              <w:t>按键</w:t>
            </w:r>
          </w:p>
        </w:tc>
        <w:tc>
          <w:tcPr>
            <w:tcW w:w="5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13" w:lineRule="exact"/>
              <w:ind w:left="103"/>
              <w:rPr>
                <w:rFonts w:ascii="宋体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A.  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设置菜单中，用来向上移动选择项</w:t>
            </w:r>
          </w:p>
          <w:p>
            <w:pPr>
              <w:pStyle w:val="14"/>
              <w:spacing w:line="241" w:lineRule="exact"/>
              <w:ind w:left="103"/>
              <w:rPr>
                <w:rFonts w:ascii="宋体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B.  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设定参数值时，用来增加数值大小</w:t>
            </w:r>
          </w:p>
          <w:p>
            <w:pPr>
              <w:pStyle w:val="14"/>
              <w:spacing w:line="241" w:lineRule="exact"/>
              <w:ind w:left="103"/>
              <w:rPr>
                <w:rFonts w:ascii="宋体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C.  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显示测量界面时，长按</w:t>
            </w:r>
            <w:r>
              <w:rPr>
                <w:rFonts w:ascii="宋体" w:hAnsi="宋体" w:cs="宋体"/>
                <w:sz w:val="18"/>
                <w:szCs w:val="18"/>
                <w:lang w:eastAsia="zh-CN"/>
              </w:rPr>
              <w:t>3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秒，强制启动环境负载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exact"/>
          <w:jc w:val="center"/>
        </w:trPr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before="87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“Dn/</w:t>
            </w:r>
            <w:r>
              <w:rPr>
                <w:rFonts w:hint="eastAsia" w:ascii="Times New Roman" w:hAnsi="Times New Roman" w:cs="宋体"/>
                <w:sz w:val="18"/>
                <w:szCs w:val="18"/>
                <w:lang w:eastAsia="zh-CN"/>
              </w:rPr>
              <w:t>减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”</w:t>
            </w:r>
            <w:r>
              <w:rPr>
                <w:rFonts w:hint="eastAsia" w:ascii="Times New Roman" w:hAnsi="Times New Roman" w:cs="宋体"/>
                <w:sz w:val="18"/>
                <w:szCs w:val="18"/>
                <w:lang w:eastAsia="zh-CN"/>
              </w:rPr>
              <w:t>按键</w:t>
            </w:r>
          </w:p>
        </w:tc>
        <w:tc>
          <w:tcPr>
            <w:tcW w:w="5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12" w:lineRule="exact"/>
              <w:ind w:left="103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A.  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设置菜单中，</w:t>
            </w:r>
            <w:r>
              <w:rPr>
                <w:rFonts w:hint="eastAsia" w:ascii="Times New Roman" w:hAnsi="Times New Roman" w:cs="宋体"/>
                <w:sz w:val="18"/>
                <w:szCs w:val="18"/>
                <w:lang w:eastAsia="zh-CN"/>
              </w:rPr>
              <w:t>用来向下移动选择项</w:t>
            </w:r>
          </w:p>
          <w:p>
            <w:pPr>
              <w:pStyle w:val="14"/>
              <w:spacing w:line="242" w:lineRule="exact"/>
              <w:ind w:left="103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B.  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设定参数值时，</w:t>
            </w:r>
            <w:r>
              <w:rPr>
                <w:rFonts w:hint="eastAsia" w:ascii="Times New Roman" w:hAnsi="Times New Roman" w:cs="宋体"/>
                <w:sz w:val="18"/>
                <w:szCs w:val="18"/>
                <w:lang w:eastAsia="zh-CN"/>
              </w:rPr>
              <w:t>用来减小数值大小</w:t>
            </w:r>
          </w:p>
          <w:p>
            <w:pPr>
              <w:pStyle w:val="14"/>
              <w:spacing w:line="242" w:lineRule="exact"/>
              <w:ind w:left="103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C.  </w:t>
            </w:r>
            <w:r>
              <w:rPr>
                <w:rFonts w:hint="eastAsia" w:ascii="Times New Roman" w:hAnsi="Times New Roman" w:cs="宋体"/>
                <w:sz w:val="18"/>
                <w:szCs w:val="18"/>
                <w:lang w:eastAsia="zh-CN"/>
              </w:rPr>
              <w:t>显示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测量</w:t>
            </w:r>
            <w:r>
              <w:rPr>
                <w:rFonts w:hint="eastAsia" w:ascii="Times New Roman" w:hAnsi="Times New Roman" w:cs="宋体"/>
                <w:sz w:val="18"/>
                <w:szCs w:val="18"/>
                <w:lang w:eastAsia="zh-CN"/>
              </w:rPr>
              <w:t>界面时，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长按</w:t>
            </w:r>
            <w:r>
              <w:rPr>
                <w:rFonts w:ascii="宋体" w:hAnsi="宋体" w:cs="宋体"/>
                <w:sz w:val="18"/>
                <w:szCs w:val="18"/>
                <w:lang w:eastAsia="zh-CN"/>
              </w:rPr>
              <w:t>3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秒，强制</w:t>
            </w:r>
            <w:r>
              <w:rPr>
                <w:rFonts w:hint="eastAsia" w:ascii="Times New Roman" w:hAnsi="Times New Roman" w:cs="宋体"/>
                <w:sz w:val="18"/>
                <w:szCs w:val="18"/>
                <w:lang w:eastAsia="zh-CN"/>
              </w:rPr>
              <w:t>启动加热膜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  <w:jc w:val="center"/>
        </w:trPr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before="87"/>
              <w:rPr>
                <w:rFonts w:ascii="宋体" w:cs="Times New Roman"/>
                <w:sz w:val="18"/>
                <w:szCs w:val="18"/>
              </w:rPr>
            </w:pPr>
            <w:r>
              <w:rPr>
                <w:rFonts w:hint="eastAsia" w:ascii="宋体" w:cs="宋体"/>
                <w:sz w:val="18"/>
                <w:szCs w:val="18"/>
              </w:rPr>
              <w:t>“</w:t>
            </w:r>
            <w:r>
              <w:rPr>
                <w:rFonts w:ascii="宋体" w:hAnsi="宋体" w:cs="宋体"/>
                <w:sz w:val="18"/>
                <w:szCs w:val="18"/>
                <w:lang w:eastAsia="zh-CN"/>
              </w:rPr>
              <w:t>Bs/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返回</w:t>
            </w:r>
            <w:r>
              <w:rPr>
                <w:rFonts w:hint="eastAsia" w:ascii="宋体" w:cs="宋体"/>
                <w:sz w:val="18"/>
                <w:szCs w:val="18"/>
              </w:rPr>
              <w:t>”</w:t>
            </w:r>
            <w:r>
              <w:rPr>
                <w:rFonts w:hint="eastAsia" w:ascii="宋体" w:hAnsi="宋体" w:cs="宋体"/>
                <w:sz w:val="18"/>
                <w:szCs w:val="18"/>
              </w:rPr>
              <w:t>键</w:t>
            </w:r>
          </w:p>
        </w:tc>
        <w:tc>
          <w:tcPr>
            <w:tcW w:w="5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4"/>
              <w:numPr>
                <w:ilvl w:val="0"/>
                <w:numId w:val="1"/>
              </w:numPr>
              <w:tabs>
                <w:tab w:val="left" w:pos="523"/>
              </w:tabs>
              <w:spacing w:line="241" w:lineRule="exact"/>
              <w:rPr>
                <w:rFonts w:ascii="宋体" w:cs="Times New Roman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设置菜单中，返回上一级菜单</w:t>
            </w:r>
          </w:p>
          <w:p>
            <w:pPr>
              <w:pStyle w:val="14"/>
              <w:numPr>
                <w:ilvl w:val="0"/>
                <w:numId w:val="1"/>
              </w:numPr>
              <w:tabs>
                <w:tab w:val="left" w:pos="523"/>
              </w:tabs>
              <w:spacing w:line="241" w:lineRule="exact"/>
              <w:rPr>
                <w:rFonts w:ascii="宋体" w:cs="Times New Roman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显示测量界面时，查阅报警信息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exact"/>
          <w:jc w:val="center"/>
        </w:trPr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before="85"/>
              <w:rPr>
                <w:rFonts w:ascii="宋体" w:cs="Times New Roman"/>
                <w:sz w:val="18"/>
                <w:szCs w:val="18"/>
              </w:rPr>
            </w:pPr>
            <w:r>
              <w:rPr>
                <w:rFonts w:hint="eastAsia" w:ascii="宋体" w:cs="宋体"/>
                <w:sz w:val="18"/>
                <w:szCs w:val="18"/>
              </w:rPr>
              <w:t>“</w:t>
            </w:r>
            <w:r>
              <w:rPr>
                <w:rFonts w:ascii="宋体" w:hAnsi="宋体" w:cs="宋体"/>
                <w:sz w:val="18"/>
                <w:szCs w:val="18"/>
                <w:lang w:eastAsia="zh-CN"/>
              </w:rPr>
              <w:t>St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>
              <w:rPr>
                <w:rFonts w:hint="eastAsia" w:ascii="宋体" w:hAnsi="宋体" w:cs="宋体"/>
                <w:sz w:val="18"/>
                <w:szCs w:val="18"/>
              </w:rPr>
              <w:t>确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认</w:t>
            </w:r>
            <w:r>
              <w:rPr>
                <w:rFonts w:hint="eastAsia" w:ascii="宋体" w:cs="宋体"/>
                <w:sz w:val="18"/>
                <w:szCs w:val="18"/>
              </w:rPr>
              <w:t>”</w:t>
            </w:r>
            <w:r>
              <w:rPr>
                <w:rFonts w:hint="eastAsia" w:ascii="宋体" w:hAnsi="宋体" w:cs="宋体"/>
                <w:sz w:val="18"/>
                <w:szCs w:val="18"/>
              </w:rPr>
              <w:t>键</w:t>
            </w:r>
          </w:p>
        </w:tc>
        <w:tc>
          <w:tcPr>
            <w:tcW w:w="5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11" w:lineRule="exact"/>
              <w:ind w:left="103"/>
              <w:rPr>
                <w:rFonts w:ascii="宋体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A.  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设置菜单中，确认进入对应的选择项</w:t>
            </w:r>
          </w:p>
          <w:p>
            <w:pPr>
              <w:pStyle w:val="14"/>
              <w:spacing w:line="241" w:lineRule="exact"/>
              <w:ind w:left="103"/>
              <w:rPr>
                <w:rFonts w:ascii="宋体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B.  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设定参数值时，确认用户输入的参数，并保存</w:t>
            </w:r>
          </w:p>
        </w:tc>
      </w:tr>
    </w:tbl>
    <w:p>
      <w:pPr>
        <w:pStyle w:val="10"/>
        <w:spacing w:line="413" w:lineRule="exact"/>
        <w:ind w:left="0" w:firstLine="281" w:firstLineChars="100"/>
        <w:rPr>
          <w:rFonts w:ascii="宋体" w:hAnsi="宋体" w:eastAsia="宋体" w:cs="Times New Roman"/>
          <w:lang w:eastAsia="zh-CN"/>
        </w:rPr>
      </w:pPr>
    </w:p>
    <w:p>
      <w:pPr>
        <w:pStyle w:val="10"/>
        <w:spacing w:line="413" w:lineRule="exact"/>
        <w:ind w:left="0" w:firstLine="281" w:firstLineChars="100"/>
        <w:rPr>
          <w:rFonts w:ascii="宋体" w:hAnsi="宋体" w:eastAsia="宋体" w:cs="Times New Roman"/>
          <w:lang w:eastAsia="zh-CN"/>
        </w:rPr>
      </w:pPr>
    </w:p>
    <w:p>
      <w:pPr>
        <w:pStyle w:val="10"/>
        <w:spacing w:line="413" w:lineRule="exact"/>
        <w:ind w:left="0" w:firstLine="281" w:firstLineChars="100"/>
        <w:rPr>
          <w:rFonts w:ascii="宋体" w:hAnsi="宋体" w:eastAsia="宋体" w:cs="Times New Roman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五、产品接线图</w:t>
      </w:r>
    </w:p>
    <w:p>
      <w:pPr>
        <w:tabs>
          <w:tab w:val="left" w:pos="1245"/>
        </w:tabs>
        <w:ind w:firstLine="1320" w:firstLineChars="600"/>
        <w:jc w:val="center"/>
        <w:rPr>
          <w:rFonts w:ascii="宋体" w:cs="Times New Roman"/>
          <w:sz w:val="28"/>
          <w:szCs w:val="28"/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751205</wp:posOffset>
            </wp:positionH>
            <wp:positionV relativeFrom="paragraph">
              <wp:posOffset>243840</wp:posOffset>
            </wp:positionV>
            <wp:extent cx="5130165" cy="3306445"/>
            <wp:effectExtent l="19050" t="0" r="0" b="0"/>
            <wp:wrapSquare wrapText="bothSides"/>
            <wp:docPr id="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330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tabs>
          <w:tab w:val="left" w:pos="1245"/>
        </w:tabs>
        <w:ind w:firstLine="1680" w:firstLineChars="600"/>
        <w:jc w:val="center"/>
        <w:rPr>
          <w:rFonts w:ascii="宋体" w:cs="Times New Roman"/>
          <w:sz w:val="28"/>
          <w:szCs w:val="28"/>
          <w:lang w:eastAsia="zh-CN"/>
        </w:rPr>
      </w:pPr>
    </w:p>
    <w:p>
      <w:pPr>
        <w:tabs>
          <w:tab w:val="left" w:pos="1245"/>
        </w:tabs>
        <w:ind w:firstLine="1680" w:firstLineChars="600"/>
        <w:jc w:val="center"/>
        <w:rPr>
          <w:rFonts w:ascii="宋体" w:cs="Times New Roman"/>
          <w:sz w:val="28"/>
          <w:szCs w:val="28"/>
          <w:lang w:eastAsia="zh-CN"/>
        </w:rPr>
      </w:pPr>
    </w:p>
    <w:p>
      <w:pPr>
        <w:tabs>
          <w:tab w:val="left" w:pos="1245"/>
        </w:tabs>
        <w:ind w:firstLine="1680" w:firstLineChars="600"/>
        <w:jc w:val="center"/>
        <w:rPr>
          <w:rFonts w:ascii="宋体" w:cs="Times New Roman"/>
          <w:sz w:val="28"/>
          <w:szCs w:val="28"/>
          <w:lang w:eastAsia="zh-CN"/>
        </w:rPr>
      </w:pPr>
    </w:p>
    <w:p>
      <w:pPr>
        <w:tabs>
          <w:tab w:val="left" w:pos="1245"/>
        </w:tabs>
        <w:ind w:firstLine="1680" w:firstLineChars="600"/>
        <w:jc w:val="center"/>
        <w:rPr>
          <w:rFonts w:ascii="宋体" w:cs="Times New Roman"/>
          <w:sz w:val="28"/>
          <w:szCs w:val="28"/>
          <w:lang w:eastAsia="zh-CN"/>
        </w:rPr>
      </w:pPr>
    </w:p>
    <w:p>
      <w:pPr>
        <w:tabs>
          <w:tab w:val="left" w:pos="1245"/>
        </w:tabs>
        <w:ind w:firstLine="1680" w:firstLineChars="600"/>
        <w:jc w:val="center"/>
        <w:rPr>
          <w:rFonts w:ascii="宋体" w:cs="Times New Roman"/>
          <w:sz w:val="28"/>
          <w:szCs w:val="28"/>
          <w:lang w:eastAsia="zh-CN"/>
        </w:rPr>
      </w:pPr>
    </w:p>
    <w:p>
      <w:pPr>
        <w:tabs>
          <w:tab w:val="left" w:pos="1245"/>
        </w:tabs>
        <w:ind w:firstLine="1680" w:firstLineChars="600"/>
        <w:jc w:val="center"/>
        <w:rPr>
          <w:rFonts w:ascii="宋体" w:cs="Times New Roman"/>
          <w:sz w:val="28"/>
          <w:szCs w:val="28"/>
          <w:lang w:eastAsia="zh-CN"/>
        </w:rPr>
      </w:pPr>
    </w:p>
    <w:p>
      <w:pPr>
        <w:tabs>
          <w:tab w:val="left" w:pos="1245"/>
        </w:tabs>
        <w:ind w:firstLine="1680" w:firstLineChars="600"/>
        <w:jc w:val="center"/>
        <w:rPr>
          <w:rFonts w:ascii="宋体" w:cs="Times New Roman"/>
          <w:sz w:val="28"/>
          <w:szCs w:val="28"/>
          <w:lang w:eastAsia="zh-CN"/>
        </w:rPr>
      </w:pPr>
    </w:p>
    <w:p>
      <w:pPr>
        <w:tabs>
          <w:tab w:val="left" w:pos="1245"/>
        </w:tabs>
        <w:ind w:firstLine="1680" w:firstLineChars="600"/>
        <w:jc w:val="center"/>
        <w:rPr>
          <w:rFonts w:ascii="宋体" w:cs="Times New Roman"/>
          <w:sz w:val="28"/>
          <w:szCs w:val="28"/>
          <w:lang w:eastAsia="zh-CN"/>
        </w:rPr>
      </w:pPr>
    </w:p>
    <w:p>
      <w:pPr>
        <w:tabs>
          <w:tab w:val="left" w:pos="1245"/>
        </w:tabs>
        <w:ind w:firstLine="1680" w:firstLineChars="600"/>
        <w:jc w:val="center"/>
        <w:rPr>
          <w:rFonts w:ascii="宋体" w:cs="Times New Roman"/>
          <w:sz w:val="28"/>
          <w:szCs w:val="28"/>
          <w:lang w:eastAsia="zh-CN"/>
        </w:rPr>
      </w:pPr>
    </w:p>
    <w:p>
      <w:pPr>
        <w:ind w:firstLine="281" w:firstLineChars="100"/>
        <w:rPr>
          <w:rFonts w:cs="Times New Roman"/>
          <w:b/>
          <w:bCs/>
          <w:sz w:val="28"/>
          <w:szCs w:val="28"/>
          <w:lang w:eastAsia="zh-CN"/>
        </w:rPr>
      </w:pPr>
      <w:r>
        <w:rPr>
          <w:rFonts w:hint="eastAsia" w:cs="宋体"/>
          <w:b/>
          <w:bCs/>
          <w:sz w:val="28"/>
          <w:szCs w:val="28"/>
          <w:lang w:eastAsia="zh-CN"/>
        </w:rPr>
        <w:t>六、产品接线端子定义</w:t>
      </w:r>
    </w:p>
    <w:p>
      <w:pPr>
        <w:ind w:left="1100" w:leftChars="250" w:hanging="550" w:hangingChars="250"/>
        <w:rPr>
          <w:rFonts w:cs="Times New Roman"/>
          <w:lang w:eastAsia="zh-CN"/>
        </w:rPr>
      </w:pPr>
      <w:r>
        <w:rPr>
          <w:lang w:eastAsia="zh-CN"/>
        </w:rPr>
        <w:t xml:space="preserve">  1</w:t>
      </w:r>
      <w:r>
        <w:rPr>
          <w:rFonts w:hint="eastAsia" w:cs="宋体"/>
          <w:lang w:eastAsia="zh-CN"/>
        </w:rPr>
        <w:t>、环境温湿度测控：</w:t>
      </w:r>
    </w:p>
    <w:p>
      <w:pPr>
        <w:ind w:left="1650" w:leftChars="500" w:hanging="550" w:hangingChars="250"/>
        <w:rPr>
          <w:lang w:eastAsia="zh-CN"/>
        </w:rPr>
      </w:pPr>
      <w:r>
        <w:rPr>
          <w:rFonts w:hint="eastAsia" w:cs="宋体"/>
          <w:lang w:eastAsia="zh-CN"/>
        </w:rPr>
        <w:t>环境温湿度传感器</w:t>
      </w:r>
      <w:r>
        <w:rPr>
          <w:lang w:eastAsia="zh-CN"/>
        </w:rPr>
        <w:t>1</w:t>
      </w:r>
      <w:r>
        <w:rPr>
          <w:rFonts w:hint="eastAsia" w:cs="宋体"/>
          <w:lang w:eastAsia="zh-CN"/>
        </w:rPr>
        <w:t>和</w:t>
      </w:r>
      <w:r>
        <w:rPr>
          <w:lang w:eastAsia="zh-CN"/>
        </w:rPr>
        <w:t>2</w:t>
      </w:r>
      <w:r>
        <w:rPr>
          <w:rFonts w:hint="eastAsia" w:cs="宋体"/>
          <w:lang w:eastAsia="zh-CN"/>
        </w:rPr>
        <w:t>，按线的颜色并联接入端子</w:t>
      </w:r>
      <w:r>
        <w:rPr>
          <w:lang w:eastAsia="zh-CN"/>
        </w:rPr>
        <w:t>21~24</w:t>
      </w:r>
      <w:r>
        <w:rPr>
          <w:rFonts w:hint="eastAsia" w:cs="宋体"/>
          <w:lang w:eastAsia="zh-CN"/>
        </w:rPr>
        <w:t>，对应的控制输出端子</w:t>
      </w:r>
      <w:r>
        <w:rPr>
          <w:lang w:eastAsia="zh-CN"/>
        </w:rPr>
        <w:t>3~6</w:t>
      </w:r>
      <w:r>
        <w:rPr>
          <w:rFonts w:hint="eastAsia" w:cs="宋体"/>
          <w:lang w:eastAsia="zh-CN"/>
        </w:rPr>
        <w:t>、</w:t>
      </w:r>
      <w:r>
        <w:rPr>
          <w:lang w:eastAsia="zh-CN"/>
        </w:rPr>
        <w:t>9~12</w:t>
      </w:r>
    </w:p>
    <w:p>
      <w:pPr>
        <w:ind w:firstLine="550" w:firstLineChars="250"/>
        <w:rPr>
          <w:rFonts w:cs="Times New Roman"/>
          <w:lang w:eastAsia="zh-CN"/>
        </w:rPr>
      </w:pPr>
      <w:r>
        <w:rPr>
          <w:lang w:eastAsia="zh-CN"/>
        </w:rPr>
        <w:t xml:space="preserve">  2</w:t>
      </w:r>
      <w:r>
        <w:rPr>
          <w:rFonts w:hint="eastAsia" w:cs="宋体"/>
          <w:lang w:eastAsia="zh-CN"/>
        </w:rPr>
        <w:t>、箱体露点温度测控：</w:t>
      </w:r>
    </w:p>
    <w:p>
      <w:pPr>
        <w:ind w:firstLine="1100" w:firstLineChars="500"/>
        <w:rPr>
          <w:lang w:eastAsia="zh-CN"/>
        </w:rPr>
      </w:pPr>
      <w:r>
        <w:rPr>
          <w:rFonts w:hint="eastAsia" w:cs="宋体"/>
          <w:lang w:eastAsia="zh-CN"/>
        </w:rPr>
        <w:t>箱体露点温度传感器</w:t>
      </w:r>
      <w:r>
        <w:rPr>
          <w:lang w:eastAsia="zh-CN"/>
        </w:rPr>
        <w:t>1</w:t>
      </w:r>
      <w:r>
        <w:rPr>
          <w:rFonts w:hint="eastAsia" w:cs="宋体"/>
          <w:lang w:eastAsia="zh-CN"/>
        </w:rPr>
        <w:t>和</w:t>
      </w:r>
      <w:r>
        <w:rPr>
          <w:lang w:eastAsia="zh-CN"/>
        </w:rPr>
        <w:t>2</w:t>
      </w:r>
      <w:r>
        <w:rPr>
          <w:rFonts w:hint="eastAsia" w:cs="宋体"/>
          <w:lang w:eastAsia="zh-CN"/>
        </w:rPr>
        <w:t>，按线的颜色并联接入端子</w:t>
      </w:r>
      <w:r>
        <w:rPr>
          <w:lang w:eastAsia="zh-CN"/>
        </w:rPr>
        <w:t>25~28</w:t>
      </w:r>
      <w:r>
        <w:rPr>
          <w:rFonts w:hint="eastAsia" w:cs="宋体"/>
          <w:lang w:eastAsia="zh-CN"/>
        </w:rPr>
        <w:t>，对应的控制输出端子</w:t>
      </w:r>
      <w:r>
        <w:rPr>
          <w:lang w:eastAsia="zh-CN"/>
        </w:rPr>
        <w:t>7/8</w:t>
      </w:r>
      <w:r>
        <w:rPr>
          <w:rFonts w:hint="eastAsia" w:cs="宋体"/>
          <w:lang w:eastAsia="zh-CN"/>
        </w:rPr>
        <w:t>、</w:t>
      </w:r>
      <w:r>
        <w:rPr>
          <w:lang w:eastAsia="zh-CN"/>
        </w:rPr>
        <w:t>13/14</w:t>
      </w:r>
    </w:p>
    <w:p>
      <w:pPr>
        <w:ind w:firstLine="550" w:firstLineChars="250"/>
        <w:rPr>
          <w:rFonts w:cs="Times New Roman"/>
          <w:lang w:eastAsia="zh-CN"/>
        </w:rPr>
      </w:pPr>
      <w:r>
        <w:rPr>
          <w:lang w:eastAsia="zh-CN"/>
        </w:rPr>
        <w:t xml:space="preserve">  3</w:t>
      </w:r>
      <w:r>
        <w:rPr>
          <w:rFonts w:hint="eastAsia" w:cs="宋体"/>
          <w:lang w:eastAsia="zh-CN"/>
        </w:rPr>
        <w:t>、烟感测控：</w:t>
      </w:r>
    </w:p>
    <w:p>
      <w:pPr>
        <w:ind w:firstLine="1100" w:firstLineChars="500"/>
        <w:rPr>
          <w:lang w:eastAsia="zh-CN"/>
        </w:rPr>
      </w:pPr>
      <w:r>
        <w:rPr>
          <w:rFonts w:hint="eastAsia" w:cs="宋体"/>
          <w:lang w:eastAsia="zh-CN"/>
        </w:rPr>
        <w:t>环境烟雾传感器</w:t>
      </w:r>
      <w:r>
        <w:rPr>
          <w:lang w:eastAsia="zh-CN"/>
        </w:rPr>
        <w:t>1</w:t>
      </w:r>
      <w:r>
        <w:rPr>
          <w:rFonts w:hint="eastAsia" w:cs="宋体"/>
          <w:lang w:eastAsia="zh-CN"/>
        </w:rPr>
        <w:t>和</w:t>
      </w:r>
      <w:r>
        <w:rPr>
          <w:lang w:eastAsia="zh-CN"/>
        </w:rPr>
        <w:t>2</w:t>
      </w:r>
      <w:r>
        <w:rPr>
          <w:rFonts w:hint="eastAsia" w:cs="宋体"/>
          <w:lang w:eastAsia="zh-CN"/>
        </w:rPr>
        <w:t>，按线的颜色并联接入端子</w:t>
      </w:r>
      <w:r>
        <w:rPr>
          <w:lang w:eastAsia="zh-CN"/>
        </w:rPr>
        <w:t>29~32</w:t>
      </w:r>
      <w:r>
        <w:rPr>
          <w:rFonts w:hint="eastAsia" w:cs="宋体"/>
          <w:lang w:eastAsia="zh-CN"/>
        </w:rPr>
        <w:t>，对应的烟感报警信号输出端子</w:t>
      </w:r>
      <w:r>
        <w:rPr>
          <w:lang w:eastAsia="zh-CN"/>
        </w:rPr>
        <w:t>37/38</w:t>
      </w:r>
    </w:p>
    <w:p>
      <w:pPr>
        <w:ind w:firstLine="770" w:firstLineChars="350"/>
        <w:rPr>
          <w:rFonts w:cs="Times New Roman"/>
          <w:lang w:eastAsia="zh-CN"/>
        </w:rPr>
      </w:pPr>
      <w:r>
        <w:rPr>
          <w:lang w:eastAsia="zh-CN"/>
        </w:rPr>
        <w:t>4</w:t>
      </w:r>
      <w:r>
        <w:rPr>
          <w:rFonts w:hint="eastAsia" w:cs="宋体"/>
          <w:lang w:eastAsia="zh-CN"/>
        </w:rPr>
        <w:t>、装置电源：</w:t>
      </w:r>
    </w:p>
    <w:p>
      <w:pPr>
        <w:ind w:left="1870" w:leftChars="500" w:hanging="770" w:hangingChars="350"/>
        <w:rPr>
          <w:rFonts w:cs="Times New Roman"/>
          <w:lang w:eastAsia="zh-CN"/>
        </w:rPr>
      </w:pPr>
      <w:r>
        <w:rPr>
          <w:rFonts w:hint="eastAsia" w:cs="宋体"/>
          <w:lang w:eastAsia="zh-CN"/>
        </w:rPr>
        <w:t>端子</w:t>
      </w:r>
      <w:r>
        <w:rPr>
          <w:lang w:eastAsia="zh-CN"/>
        </w:rPr>
        <w:t>1</w:t>
      </w:r>
      <w:r>
        <w:rPr>
          <w:rFonts w:hint="eastAsia" w:cs="宋体"/>
          <w:lang w:eastAsia="zh-CN"/>
        </w:rPr>
        <w:t>接</w:t>
      </w:r>
      <w:r>
        <w:rPr>
          <w:lang w:eastAsia="zh-CN"/>
        </w:rPr>
        <w:t>L</w:t>
      </w:r>
      <w:r>
        <w:rPr>
          <w:rFonts w:hint="eastAsia" w:cs="宋体"/>
          <w:lang w:eastAsia="zh-CN"/>
        </w:rPr>
        <w:t>线，端子</w:t>
      </w:r>
      <w:r>
        <w:rPr>
          <w:lang w:eastAsia="zh-CN"/>
        </w:rPr>
        <w:t>2</w:t>
      </w:r>
      <w:r>
        <w:rPr>
          <w:rFonts w:hint="eastAsia" w:cs="宋体"/>
          <w:lang w:eastAsia="zh-CN"/>
        </w:rPr>
        <w:t>接</w:t>
      </w:r>
      <w:r>
        <w:rPr>
          <w:lang w:eastAsia="zh-CN"/>
        </w:rPr>
        <w:t>N</w:t>
      </w:r>
      <w:r>
        <w:rPr>
          <w:rFonts w:hint="eastAsia" w:cs="宋体"/>
          <w:lang w:eastAsia="zh-CN"/>
        </w:rPr>
        <w:t>线</w:t>
      </w:r>
    </w:p>
    <w:p>
      <w:pPr>
        <w:ind w:firstLine="770" w:firstLineChars="350"/>
        <w:rPr>
          <w:rFonts w:cs="Times New Roman"/>
          <w:lang w:eastAsia="zh-CN"/>
        </w:rPr>
      </w:pPr>
      <w:r>
        <w:rPr>
          <w:lang w:eastAsia="zh-CN"/>
        </w:rPr>
        <w:t>5</w:t>
      </w:r>
      <w:r>
        <w:rPr>
          <w:rFonts w:hint="eastAsia" w:cs="宋体"/>
          <w:lang w:eastAsia="zh-CN"/>
        </w:rPr>
        <w:t>、</w:t>
      </w:r>
      <w:r>
        <w:rPr>
          <w:lang w:eastAsia="zh-CN"/>
        </w:rPr>
        <w:t>RS485</w:t>
      </w:r>
      <w:r>
        <w:rPr>
          <w:rFonts w:hint="eastAsia" w:cs="宋体"/>
          <w:lang w:eastAsia="zh-CN"/>
        </w:rPr>
        <w:t>：</w:t>
      </w:r>
      <w:r>
        <w:rPr>
          <w:lang w:eastAsia="zh-CN"/>
        </w:rPr>
        <w:t xml:space="preserve">35/36 </w:t>
      </w:r>
    </w:p>
    <w:p>
      <w:pPr>
        <w:ind w:left="1870" w:leftChars="500" w:hanging="770" w:hangingChars="350"/>
        <w:rPr>
          <w:rFonts w:cs="Times New Roman"/>
          <w:lang w:eastAsia="zh-CN"/>
        </w:rPr>
      </w:pPr>
      <w:r>
        <w:rPr>
          <w:rFonts w:hint="eastAsia" w:cs="宋体"/>
          <w:lang w:eastAsia="zh-CN"/>
        </w:rPr>
        <w:t>端子</w:t>
      </w:r>
      <w:r>
        <w:rPr>
          <w:lang w:eastAsia="zh-CN"/>
        </w:rPr>
        <w:t>35</w:t>
      </w:r>
      <w:r>
        <w:rPr>
          <w:rFonts w:hint="eastAsia" w:cs="宋体"/>
          <w:lang w:eastAsia="zh-CN"/>
        </w:rPr>
        <w:t>接</w:t>
      </w:r>
      <w:r>
        <w:rPr>
          <w:lang w:eastAsia="zh-CN"/>
        </w:rPr>
        <w:t>A+</w:t>
      </w:r>
      <w:r>
        <w:rPr>
          <w:rFonts w:hint="eastAsia" w:cs="宋体"/>
          <w:lang w:eastAsia="zh-CN"/>
        </w:rPr>
        <w:t>，端子</w:t>
      </w:r>
      <w:r>
        <w:rPr>
          <w:lang w:eastAsia="zh-CN"/>
        </w:rPr>
        <w:t>36</w:t>
      </w:r>
      <w:r>
        <w:rPr>
          <w:rFonts w:hint="eastAsia" w:cs="宋体"/>
          <w:lang w:eastAsia="zh-CN"/>
        </w:rPr>
        <w:t>接</w:t>
      </w:r>
      <w:r>
        <w:rPr>
          <w:lang w:eastAsia="zh-CN"/>
        </w:rPr>
        <w:t>B-</w:t>
      </w:r>
    </w:p>
    <w:p>
      <w:pPr>
        <w:ind w:firstLine="770" w:firstLineChars="350"/>
        <w:rPr>
          <w:rFonts w:cs="Times New Roman"/>
          <w:lang w:eastAsia="zh-CN"/>
        </w:rPr>
      </w:pPr>
      <w:r>
        <w:rPr>
          <w:lang w:eastAsia="zh-CN"/>
        </w:rPr>
        <w:t>6</w:t>
      </w:r>
      <w:r>
        <w:rPr>
          <w:rFonts w:hint="eastAsia" w:cs="宋体"/>
          <w:lang w:eastAsia="zh-CN"/>
        </w:rPr>
        <w:t>、变压器油温测控：</w:t>
      </w:r>
    </w:p>
    <w:p>
      <w:pPr>
        <w:ind w:left="1100" w:leftChars="500"/>
        <w:rPr>
          <w:rFonts w:cs="Times New Roman"/>
          <w:lang w:eastAsia="zh-CN"/>
        </w:rPr>
      </w:pPr>
      <w:r>
        <w:rPr>
          <w:rFonts w:hint="eastAsia" w:cs="宋体"/>
          <w:lang w:eastAsia="zh-CN"/>
        </w:rPr>
        <w:t>油温传感器接</w:t>
      </w:r>
      <w:r>
        <w:rPr>
          <w:lang w:eastAsia="zh-CN"/>
        </w:rPr>
        <w:t>41/42/43</w:t>
      </w:r>
      <w:r>
        <w:rPr>
          <w:rFonts w:hint="eastAsia" w:cs="宋体"/>
          <w:lang w:eastAsia="zh-CN"/>
        </w:rPr>
        <w:t>端子，对应的控制输出端子</w:t>
      </w:r>
      <w:r>
        <w:rPr>
          <w:lang w:eastAsia="zh-CN"/>
        </w:rPr>
        <w:t>15/16</w:t>
      </w:r>
      <w:r>
        <w:rPr>
          <w:rFonts w:hint="eastAsia" w:cs="宋体"/>
          <w:lang w:eastAsia="zh-CN"/>
        </w:rPr>
        <w:t>（报警）、</w:t>
      </w:r>
      <w:r>
        <w:rPr>
          <w:lang w:eastAsia="zh-CN"/>
        </w:rPr>
        <w:t>17/18</w:t>
      </w:r>
      <w:r>
        <w:rPr>
          <w:rFonts w:hint="eastAsia" w:cs="宋体"/>
          <w:lang w:eastAsia="zh-CN"/>
        </w:rPr>
        <w:t>（跳闸</w:t>
      </w:r>
      <w:r>
        <w:rPr>
          <w:lang w:eastAsia="zh-CN"/>
        </w:rPr>
        <w:t>1</w:t>
      </w:r>
      <w:r>
        <w:rPr>
          <w:rFonts w:hint="eastAsia" w:cs="宋体"/>
          <w:lang w:eastAsia="zh-CN"/>
        </w:rPr>
        <w:t>）、</w:t>
      </w:r>
      <w:r>
        <w:rPr>
          <w:lang w:eastAsia="zh-CN"/>
        </w:rPr>
        <w:t>19/20</w:t>
      </w:r>
      <w:r>
        <w:rPr>
          <w:rFonts w:hint="eastAsia" w:cs="宋体"/>
          <w:lang w:eastAsia="zh-CN"/>
        </w:rPr>
        <w:t>（跳闸</w:t>
      </w:r>
      <w:r>
        <w:rPr>
          <w:lang w:eastAsia="zh-CN"/>
        </w:rPr>
        <w:t>2</w:t>
      </w:r>
      <w:r>
        <w:rPr>
          <w:rFonts w:hint="eastAsia" w:cs="宋体"/>
          <w:lang w:eastAsia="zh-CN"/>
        </w:rPr>
        <w:t>）</w:t>
      </w:r>
    </w:p>
    <w:p>
      <w:pPr>
        <w:ind w:firstLine="770" w:firstLineChars="350"/>
        <w:rPr>
          <w:rFonts w:cs="Times New Roman"/>
          <w:lang w:eastAsia="zh-CN"/>
        </w:rPr>
      </w:pPr>
      <w:r>
        <w:rPr>
          <w:lang w:eastAsia="zh-CN"/>
        </w:rPr>
        <w:t>7</w:t>
      </w:r>
      <w:r>
        <w:rPr>
          <w:rFonts w:hint="eastAsia" w:cs="宋体"/>
          <w:lang w:eastAsia="zh-CN"/>
        </w:rPr>
        <w:t>、</w:t>
      </w:r>
      <w:r>
        <w:rPr>
          <w:lang w:eastAsia="zh-CN"/>
        </w:rPr>
        <w:t>4~20mA</w:t>
      </w:r>
      <w:r>
        <w:rPr>
          <w:rFonts w:hint="eastAsia" w:cs="宋体"/>
          <w:lang w:eastAsia="zh-CN"/>
        </w:rPr>
        <w:t>变送输出：</w:t>
      </w:r>
    </w:p>
    <w:p>
      <w:pPr>
        <w:ind w:left="1100" w:leftChars="500"/>
        <w:rPr>
          <w:rFonts w:cs="Times New Roman"/>
          <w:lang w:eastAsia="zh-CN"/>
        </w:rPr>
      </w:pPr>
      <w:r>
        <w:rPr>
          <w:rFonts w:hint="eastAsia" w:cs="宋体"/>
          <w:lang w:eastAsia="zh-CN"/>
        </w:rPr>
        <w:t>端子</w:t>
      </w:r>
      <w:r>
        <w:rPr>
          <w:lang w:eastAsia="zh-CN"/>
        </w:rPr>
        <w:t>33</w:t>
      </w:r>
      <w:r>
        <w:rPr>
          <w:rFonts w:hint="eastAsia" w:cs="宋体"/>
          <w:lang w:eastAsia="zh-CN"/>
        </w:rPr>
        <w:t>为电流正极，端子</w:t>
      </w:r>
      <w:r>
        <w:rPr>
          <w:lang w:eastAsia="zh-CN"/>
        </w:rPr>
        <w:t>34</w:t>
      </w:r>
      <w:r>
        <w:rPr>
          <w:rFonts w:hint="eastAsia" w:cs="宋体"/>
          <w:lang w:eastAsia="zh-CN"/>
        </w:rPr>
        <w:t>为电流负级</w:t>
      </w:r>
    </w:p>
    <w:p>
      <w:pPr>
        <w:ind w:firstLine="770" w:firstLineChars="350"/>
        <w:rPr>
          <w:rFonts w:cs="Times New Roman"/>
          <w:lang w:eastAsia="zh-CN"/>
        </w:rPr>
      </w:pPr>
      <w:r>
        <w:rPr>
          <w:lang w:eastAsia="zh-CN"/>
        </w:rPr>
        <w:t>8</w:t>
      </w:r>
      <w:r>
        <w:rPr>
          <w:rFonts w:hint="eastAsia" w:cs="宋体"/>
          <w:lang w:eastAsia="zh-CN"/>
        </w:rPr>
        <w:t>、综合故障报警输出：</w:t>
      </w:r>
    </w:p>
    <w:p>
      <w:pPr>
        <w:ind w:left="1100" w:leftChars="500"/>
        <w:rPr>
          <w:rFonts w:cs="Times New Roman"/>
          <w:lang w:eastAsia="zh-CN"/>
        </w:rPr>
      </w:pPr>
      <w:r>
        <w:rPr>
          <w:rFonts w:hint="eastAsia" w:cs="宋体"/>
          <w:lang w:eastAsia="zh-CN"/>
        </w:rPr>
        <w:t>端子</w:t>
      </w:r>
      <w:r>
        <w:rPr>
          <w:lang w:eastAsia="zh-CN"/>
        </w:rPr>
        <w:t>39/40</w:t>
      </w:r>
      <w:r>
        <w:rPr>
          <w:rFonts w:hint="eastAsia" w:cs="宋体"/>
          <w:lang w:eastAsia="zh-CN"/>
        </w:rPr>
        <w:t>，为继电器干节点输出</w:t>
      </w:r>
    </w:p>
    <w:p>
      <w:pPr>
        <w:ind w:firstLine="770" w:firstLineChars="350"/>
        <w:rPr>
          <w:rFonts w:cs="Times New Roman"/>
          <w:lang w:eastAsia="zh-CN"/>
        </w:rPr>
      </w:pPr>
    </w:p>
    <w:p>
      <w:pPr>
        <w:pStyle w:val="10"/>
        <w:spacing w:line="413" w:lineRule="exact"/>
        <w:rPr>
          <w:rFonts w:ascii="宋体" w:hAnsi="宋体" w:eastAsia="宋体" w:cs="Times New Roman"/>
          <w:lang w:eastAsia="zh-CN"/>
        </w:rPr>
      </w:pPr>
    </w:p>
    <w:p>
      <w:pPr>
        <w:pStyle w:val="10"/>
        <w:spacing w:line="413" w:lineRule="exact"/>
        <w:rPr>
          <w:rFonts w:ascii="宋体" w:hAnsi="宋体" w:eastAsia="宋体" w:cs="Times New Roman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七、开孔及安装尺寸图</w:t>
      </w:r>
    </w:p>
    <w:p>
      <w:pPr>
        <w:pStyle w:val="10"/>
        <w:spacing w:line="413" w:lineRule="exact"/>
        <w:rPr>
          <w:rFonts w:ascii="宋体" w:hAnsi="宋体" w:eastAsia="宋体" w:cs="Times New Roman"/>
          <w:b w:val="0"/>
          <w:bCs w:val="0"/>
          <w:lang w:eastAsia="zh-CN"/>
        </w:rPr>
      </w:pPr>
    </w:p>
    <w:p>
      <w:pPr>
        <w:pStyle w:val="3"/>
        <w:spacing w:before="96"/>
        <w:ind w:left="560"/>
        <w:rPr>
          <w:rFonts w:ascii="Times New Roman" w:hAnsi="Times New Roman" w:cs="Times New Roman"/>
          <w:lang w:eastAsia="zh-CN"/>
        </w:rPr>
      </w:pPr>
      <w:r>
        <w:rPr>
          <w:rFonts w:hint="eastAsia"/>
          <w:lang w:eastAsia="zh-CN"/>
        </w:rPr>
        <w:t>开孔尺寸为：</w:t>
      </w:r>
      <w:r>
        <w:rPr>
          <w:rFonts w:ascii="Times New Roman" w:hAnsi="Times New Roman" w:cs="Times New Roman"/>
          <w:lang w:eastAsia="zh-CN"/>
        </w:rPr>
        <w:t>137mm</w:t>
      </w:r>
      <w:r>
        <w:rPr>
          <w:rFonts w:hint="eastAsia"/>
          <w:lang w:eastAsia="zh-CN"/>
        </w:rPr>
        <w:t>×</w:t>
      </w:r>
      <w:r>
        <w:rPr>
          <w:rFonts w:ascii="Times New Roman" w:hAnsi="Times New Roman" w:cs="Times New Roman"/>
          <w:lang w:eastAsia="zh-CN"/>
        </w:rPr>
        <w:t>137mm</w:t>
      </w:r>
    </w:p>
    <w:p>
      <w:pPr>
        <w:pStyle w:val="3"/>
        <w:spacing w:before="96"/>
        <w:ind w:left="560"/>
        <w:rPr>
          <w:rFonts w:cs="Times New Roman"/>
          <w:lang w:eastAsia="zh-CN"/>
        </w:rPr>
      </w:pPr>
      <w:r>
        <w:rPr>
          <w:rFonts w:hint="eastAsia" w:ascii="Times New Roman" w:hAnsi="Times New Roman"/>
          <w:lang w:eastAsia="zh-CN"/>
        </w:rPr>
        <w:t>外形尺寸为</w:t>
      </w:r>
      <w:bookmarkStart w:id="4" w:name="_Hlk114689470"/>
      <w:r>
        <w:rPr>
          <w:rFonts w:hint="eastAsia" w:ascii="Times New Roman" w:hAnsi="Times New Roman"/>
          <w:lang w:eastAsia="zh-CN"/>
        </w:rPr>
        <w:t>：</w:t>
      </w:r>
      <w:r>
        <w:rPr>
          <w:rFonts w:ascii="Times New Roman" w:hAnsi="Times New Roman" w:cs="Times New Roman"/>
          <w:lang w:eastAsia="zh-CN"/>
        </w:rPr>
        <w:t>142mm</w:t>
      </w:r>
      <w:bookmarkEnd w:id="4"/>
      <w:r>
        <w:rPr>
          <w:rFonts w:hint="eastAsia"/>
          <w:lang w:eastAsia="zh-CN"/>
        </w:rPr>
        <w:t>×</w:t>
      </w:r>
      <w:r>
        <w:rPr>
          <w:rFonts w:ascii="Times New Roman" w:hAnsi="Times New Roman" w:cs="Times New Roman"/>
          <w:lang w:eastAsia="zh-CN"/>
        </w:rPr>
        <w:t>142mm</w:t>
      </w:r>
      <w:r>
        <w:rPr>
          <w:rFonts w:hint="eastAsia"/>
          <w:lang w:eastAsia="zh-CN"/>
        </w:rPr>
        <w:t>×</w:t>
      </w:r>
      <w:r>
        <w:rPr>
          <w:rFonts w:ascii="Times New Roman" w:hAnsi="Times New Roman" w:cs="Times New Roman"/>
          <w:lang w:eastAsia="zh-CN"/>
        </w:rPr>
        <w:t>76mm</w:t>
      </w:r>
    </w:p>
    <w:p>
      <w:pPr>
        <w:pStyle w:val="3"/>
        <w:spacing w:before="96"/>
        <w:ind w:left="56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drawing>
          <wp:inline distT="0" distB="0" distL="0" distR="0">
            <wp:extent cx="5945505" cy="2198370"/>
            <wp:effectExtent l="0" t="0" r="17145" b="11430"/>
            <wp:docPr id="3" name="图片 3" descr="C:\Users\Administrator\Desktop\图片3.jp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图片3.jpg图片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11"/>
        <w:rPr>
          <w:rFonts w:ascii="Times New Roman" w:hAnsi="Times New Roman" w:cs="Times New Roman"/>
          <w:sz w:val="4"/>
          <w:szCs w:val="4"/>
          <w:lang w:eastAsia="zh-CN"/>
        </w:rPr>
      </w:pPr>
    </w:p>
    <w:p>
      <w:pPr>
        <w:pStyle w:val="3"/>
        <w:spacing w:before="36" w:line="273" w:lineRule="exact"/>
        <w:rPr>
          <w:rFonts w:cs="Times New Roman"/>
          <w:b/>
          <w:bCs/>
          <w:sz w:val="28"/>
          <w:szCs w:val="28"/>
          <w:lang w:eastAsia="zh-CN"/>
        </w:rPr>
      </w:pPr>
    </w:p>
    <w:p>
      <w:pPr>
        <w:pStyle w:val="3"/>
        <w:spacing w:before="36" w:line="273" w:lineRule="exact"/>
        <w:rPr>
          <w:rFonts w:cs="Times New Roman"/>
          <w:b/>
          <w:bCs/>
          <w:sz w:val="28"/>
          <w:szCs w:val="28"/>
          <w:lang w:eastAsia="zh-CN"/>
        </w:rPr>
      </w:pPr>
    </w:p>
    <w:p>
      <w:pPr>
        <w:pStyle w:val="3"/>
        <w:spacing w:before="36" w:line="273" w:lineRule="exact"/>
        <w:rPr>
          <w:rFonts w:cs="Times New Roman"/>
          <w:b/>
          <w:bCs/>
          <w:sz w:val="28"/>
          <w:szCs w:val="28"/>
          <w:lang w:eastAsia="zh-CN"/>
        </w:rPr>
      </w:pPr>
    </w:p>
    <w:p>
      <w:pPr>
        <w:pStyle w:val="3"/>
        <w:spacing w:before="36" w:line="273" w:lineRule="exact"/>
        <w:rPr>
          <w:rFonts w:cs="Times New Roman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八、监控系统的工作原理</w:t>
      </w:r>
    </w:p>
    <w:p>
      <w:pPr>
        <w:pStyle w:val="3"/>
        <w:spacing w:before="36" w:line="273" w:lineRule="exact"/>
        <w:rPr>
          <w:rFonts w:cs="Times New Roman"/>
          <w:b/>
          <w:bCs/>
          <w:sz w:val="28"/>
          <w:szCs w:val="28"/>
          <w:lang w:eastAsia="zh-CN"/>
        </w:rPr>
      </w:pPr>
    </w:p>
    <w:p>
      <w:pPr>
        <w:pStyle w:val="3"/>
        <w:spacing w:line="259" w:lineRule="auto"/>
        <w:ind w:firstLine="420" w:firstLineChars="200"/>
        <w:rPr>
          <w:rFonts w:cs="Times New Roman"/>
          <w:lang w:eastAsia="zh-CN"/>
        </w:rPr>
      </w:pPr>
      <w:r>
        <w:rPr>
          <w:rFonts w:hint="eastAsia"/>
          <w:lang w:eastAsia="zh-CN"/>
        </w:rPr>
        <w:t>本系统的硬件原理：（如下图所示）建议由以下四部分组成（具体以客户根据不同环境的要求配置为准）：</w:t>
      </w:r>
      <w:r>
        <w:rPr>
          <w:rFonts w:ascii="Times New Roman" w:hAnsi="Times New Roman" w:cs="Times New Roman"/>
          <w:lang w:eastAsia="zh-CN"/>
        </w:rPr>
        <w:t>CKZK-</w:t>
      </w:r>
      <w:r>
        <w:rPr>
          <w:rFonts w:hint="eastAsia" w:ascii="Times New Roman" w:hAnsi="Times New Roman" w:cs="Times New Roman"/>
          <w:lang w:val="en-US" w:eastAsia="zh-CN"/>
        </w:rPr>
        <w:t>8000</w:t>
      </w:r>
      <w:r>
        <w:rPr>
          <w:rFonts w:hint="eastAsia" w:ascii="Times New Roman" w:hAnsi="Times New Roman"/>
          <w:lang w:eastAsia="zh-CN"/>
        </w:rPr>
        <w:t>系列</w:t>
      </w:r>
      <w:r>
        <w:rPr>
          <w:rFonts w:hint="eastAsia"/>
          <w:lang w:eastAsia="zh-CN"/>
        </w:rPr>
        <w:t>箱变专用环境管理系统主机、加热器或风机、箱体专用加热膜、微型抽湿机或压缩机式高效除湿机四部分组成。</w:t>
      </w:r>
    </w:p>
    <w:p>
      <w:pPr>
        <w:ind w:firstLine="1210" w:firstLineChars="550"/>
        <w:rPr>
          <w:rFonts w:cs="Times New Roman"/>
          <w:lang w:eastAsia="zh-CN"/>
        </w:rPr>
      </w:pPr>
      <w:r>
        <w:rPr>
          <w:rFonts w:cs="Times New Roman"/>
          <w:lang w:eastAsia="zh-CN"/>
        </w:rPr>
        <w:drawing>
          <wp:inline distT="0" distB="0" distL="0" distR="0">
            <wp:extent cx="4929505" cy="2995930"/>
            <wp:effectExtent l="0" t="0" r="4445" b="13970"/>
            <wp:docPr id="4" name="图片 4" descr="C:\Users\Administrator\Desktop\图片44.jpg图片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图片44.jpg图片4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320" w:firstLineChars="600"/>
        <w:rPr>
          <w:rFonts w:cs="Times New Roman"/>
          <w:lang w:eastAsia="zh-CN"/>
        </w:rPr>
      </w:pPr>
    </w:p>
    <w:p>
      <w:pPr>
        <w:ind w:left="3207" w:leftChars="129" w:hanging="2923" w:hangingChars="1040"/>
        <w:rPr>
          <w:rFonts w:cs="Times New Roman"/>
          <w:lang w:eastAsia="zh-CN"/>
        </w:rPr>
      </w:pPr>
      <w:r>
        <w:rPr>
          <w:rFonts w:hint="eastAsia" w:cs="宋体"/>
          <w:b/>
          <w:bCs/>
          <w:sz w:val="28"/>
          <w:szCs w:val="28"/>
          <w:lang w:eastAsia="zh-CN"/>
        </w:rPr>
        <w:t>九、人机界面的结构（如下图所示）：</w:t>
      </w:r>
      <w:r>
        <w:rPr>
          <w:rFonts w:hint="eastAsia" w:cs="宋体"/>
          <w:lang w:eastAsia="zh-CN"/>
        </w:rPr>
        <w:t>（括号内为默认值）</w:t>
      </w:r>
    </w:p>
    <w:p>
      <w:pPr>
        <w:ind w:firstLine="220" w:firstLineChars="100"/>
        <w:jc w:val="center"/>
        <w:rPr>
          <w:rFonts w:cs="Times New Roman"/>
          <w:b/>
          <w:bCs/>
          <w:sz w:val="28"/>
          <w:szCs w:val="28"/>
          <w:lang w:eastAsia="zh-CN"/>
        </w:rPr>
      </w:pPr>
      <w:r>
        <w:rPr>
          <w:rFonts w:cs="Times New Roman"/>
          <w:lang w:eastAsia="zh-CN"/>
        </w:rPr>
        <w:drawing>
          <wp:inline distT="0" distB="0" distL="0" distR="0">
            <wp:extent cx="3864610" cy="3729355"/>
            <wp:effectExtent l="19050" t="19050" r="21590" b="234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37293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281" w:firstLineChars="100"/>
        <w:rPr>
          <w:rFonts w:cs="Times New Roman"/>
          <w:lang w:eastAsia="zh-CN"/>
        </w:rPr>
      </w:pPr>
      <w:r>
        <w:rPr>
          <w:rFonts w:hint="eastAsia" w:cs="宋体"/>
          <w:b/>
          <w:bCs/>
          <w:sz w:val="28"/>
          <w:szCs w:val="28"/>
          <w:lang w:eastAsia="zh-CN"/>
        </w:rPr>
        <w:t>十、测量显示界面</w:t>
      </w:r>
    </w:p>
    <w:p>
      <w:pPr>
        <w:ind w:firstLine="880" w:firstLineChars="400"/>
        <w:rPr>
          <w:rFonts w:cs="Times New Roman"/>
          <w:lang w:eastAsia="zh-CN"/>
        </w:rPr>
      </w:pPr>
      <w:r>
        <w:rPr>
          <w:rFonts w:hint="eastAsia" w:cs="宋体"/>
          <w:lang w:eastAsia="zh-CN"/>
        </w:rPr>
        <w:t>开机后系统显示内容及注释（如下图）：</w:t>
      </w:r>
    </w:p>
    <w:p>
      <w:pPr>
        <w:rPr>
          <w:rFonts w:cs="Times New Roman"/>
          <w:lang w:eastAsia="zh-CN"/>
        </w:rPr>
      </w:pPr>
    </w:p>
    <w:p>
      <w:pPr>
        <w:ind w:firstLine="880" w:firstLineChars="400"/>
        <w:rPr>
          <w:rFonts w:cs="Times New Roman"/>
          <w:lang w:eastAsia="zh-CN"/>
        </w:rPr>
      </w:pPr>
      <w:r>
        <w:rPr>
          <w:rFonts w:cs="Times New Roman"/>
          <w:lang w:eastAsia="zh-CN"/>
        </w:rPr>
        <w:drawing>
          <wp:inline distT="0" distB="0" distL="0" distR="0">
            <wp:extent cx="5510530" cy="2957830"/>
            <wp:effectExtent l="19050" t="19050" r="13970" b="1397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29578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lang w:eastAsia="zh-CN"/>
        </w:rPr>
      </w:pPr>
    </w:p>
    <w:p>
      <w:pPr>
        <w:rPr>
          <w:rFonts w:cs="Times New Roman"/>
          <w:lang w:eastAsia="zh-CN"/>
        </w:rPr>
      </w:pPr>
    </w:p>
    <w:p>
      <w:pPr>
        <w:rPr>
          <w:rFonts w:cs="Times New Roman"/>
          <w:lang w:eastAsia="zh-CN"/>
        </w:rPr>
      </w:pPr>
    </w:p>
    <w:p>
      <w:pPr>
        <w:ind w:firstLine="281" w:firstLineChars="100"/>
        <w:rPr>
          <w:rFonts w:cs="Times New Roman"/>
          <w:b/>
          <w:bCs/>
          <w:sz w:val="28"/>
          <w:szCs w:val="28"/>
          <w:lang w:eastAsia="zh-CN"/>
        </w:rPr>
      </w:pPr>
      <w:r>
        <w:rPr>
          <w:rFonts w:hint="eastAsia" w:cs="宋体"/>
          <w:b/>
          <w:bCs/>
          <w:sz w:val="28"/>
          <w:szCs w:val="28"/>
          <w:lang w:eastAsia="zh-CN"/>
        </w:rPr>
        <w:t>十一、主菜单：</w:t>
      </w:r>
    </w:p>
    <w:p>
      <w:pPr>
        <w:ind w:firstLine="880" w:firstLineChars="400"/>
        <w:rPr>
          <w:rFonts w:cs="Times New Roman"/>
          <w:lang w:eastAsia="zh-CN"/>
        </w:rPr>
      </w:pPr>
      <w:r>
        <w:rPr>
          <w:lang w:eastAsia="zh-CN"/>
        </w:rPr>
        <w:t>1</w:t>
      </w:r>
      <w:r>
        <w:rPr>
          <w:rFonts w:hint="eastAsia" w:cs="宋体"/>
          <w:lang w:eastAsia="zh-CN"/>
        </w:rPr>
        <w:t>、参数解锁：</w:t>
      </w:r>
    </w:p>
    <w:p>
      <w:pPr>
        <w:ind w:left="1210" w:leftChars="550" w:firstLine="440" w:firstLineChars="200"/>
        <w:rPr>
          <w:rFonts w:cs="宋体"/>
          <w:lang w:eastAsia="zh-CN"/>
        </w:rPr>
      </w:pPr>
      <w:r>
        <w:rPr>
          <w:rFonts w:hint="eastAsia" w:cs="宋体"/>
          <w:lang w:eastAsia="zh-CN"/>
        </w:rPr>
        <w:t>测控显示界面→按设置键→参数解锁</w:t>
      </w:r>
      <w:r>
        <w:rPr>
          <w:rFonts w:cs="宋体"/>
          <w:lang w:eastAsia="zh-CN"/>
        </w:rPr>
        <w:t>,</w:t>
      </w:r>
      <w:r>
        <w:rPr>
          <w:rFonts w:hint="eastAsia" w:cs="宋体"/>
          <w:lang w:eastAsia="zh-CN"/>
        </w:rPr>
        <w:t>密码</w:t>
      </w:r>
      <w:r>
        <w:rPr>
          <w:rFonts w:cs="宋体"/>
          <w:lang w:eastAsia="zh-CN"/>
        </w:rPr>
        <w:t>10</w:t>
      </w:r>
    </w:p>
    <w:p>
      <w:pPr>
        <w:ind w:left="1210" w:leftChars="550"/>
        <w:rPr>
          <w:rFonts w:cs="Times New Roman"/>
          <w:lang w:eastAsia="zh-CN"/>
        </w:rPr>
      </w:pPr>
      <w:r>
        <w:rPr>
          <w:rFonts w:cs="宋体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sz w:val="18"/>
          <w:szCs w:val="18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6"/>
        <w:ind w:firstLine="880" w:firstLineChars="400"/>
        <w:rPr>
          <w:rFonts w:cs="Times New Roman"/>
          <w:lang w:eastAsia="zh-CN"/>
        </w:rPr>
      </w:pPr>
      <w:r>
        <w:rPr>
          <w:lang w:eastAsia="zh-CN"/>
        </w:rPr>
        <w:t>2</w:t>
      </w:r>
      <w:r>
        <w:rPr>
          <w:rFonts w:hint="eastAsia" w:cs="宋体"/>
          <w:lang w:eastAsia="zh-CN"/>
        </w:rPr>
        <w:t>、油温设置：</w:t>
      </w:r>
    </w:p>
    <w:p>
      <w:pPr>
        <w:pStyle w:val="16"/>
        <w:ind w:left="1210" w:leftChars="550" w:firstLine="440"/>
        <w:rPr>
          <w:rFonts w:cs="Times New Roman"/>
          <w:lang w:eastAsia="zh-CN"/>
        </w:rPr>
      </w:pPr>
      <w:r>
        <w:rPr>
          <w:rFonts w:hint="eastAsia" w:cs="宋体"/>
          <w:lang w:eastAsia="zh-CN"/>
        </w:rPr>
        <w:t>参数解锁后，按</w:t>
      </w:r>
      <w:r>
        <w:rPr>
          <w:rFonts w:cs="宋体"/>
          <w:lang w:eastAsia="zh-CN"/>
        </w:rPr>
        <w:t>Dn</w:t>
      </w:r>
      <w:r>
        <w:rPr>
          <w:rFonts w:hint="eastAsia" w:cs="宋体"/>
          <w:lang w:eastAsia="zh-CN"/>
        </w:rPr>
        <w:t>键→油温设置→按设置键→依次设置：报警启控值、跳闸</w:t>
      </w:r>
      <w:r>
        <w:rPr>
          <w:lang w:eastAsia="zh-CN"/>
        </w:rPr>
        <w:t>1</w:t>
      </w:r>
      <w:r>
        <w:rPr>
          <w:rFonts w:hint="eastAsia" w:cs="宋体"/>
          <w:lang w:eastAsia="zh-CN"/>
        </w:rPr>
        <w:t>启控值、跳闸</w:t>
      </w:r>
      <w:r>
        <w:rPr>
          <w:lang w:eastAsia="zh-CN"/>
        </w:rPr>
        <w:t>2</w:t>
      </w:r>
      <w:r>
        <w:rPr>
          <w:rFonts w:hint="eastAsia" w:cs="宋体"/>
          <w:lang w:eastAsia="zh-CN"/>
        </w:rPr>
        <w:t>启控值、回差值、动作延时</w:t>
      </w:r>
    </w:p>
    <w:p>
      <w:pPr>
        <w:pStyle w:val="16"/>
        <w:ind w:left="1210" w:leftChars="550" w:firstLine="0" w:firstLineChars="0"/>
        <w:rPr>
          <w:rFonts w:cs="Times New Roman"/>
          <w:lang w:eastAsia="zh-CN"/>
        </w:rPr>
      </w:pP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6"/>
        <w:ind w:firstLine="880" w:firstLineChars="400"/>
        <w:rPr>
          <w:rFonts w:cs="Times New Roman"/>
          <w:lang w:eastAsia="zh-CN"/>
        </w:rPr>
      </w:pPr>
      <w:r>
        <w:rPr>
          <w:lang w:eastAsia="zh-CN"/>
        </w:rPr>
        <w:t>3</w:t>
      </w:r>
      <w:r>
        <w:rPr>
          <w:rFonts w:hint="eastAsia" w:cs="宋体"/>
          <w:lang w:eastAsia="zh-CN"/>
        </w:rPr>
        <w:t>、环境设置：</w:t>
      </w:r>
    </w:p>
    <w:p>
      <w:pPr>
        <w:pStyle w:val="16"/>
        <w:ind w:left="1210" w:leftChars="550" w:firstLine="440"/>
        <w:rPr>
          <w:rFonts w:cs="Times New Roman"/>
          <w:lang w:eastAsia="zh-CN"/>
        </w:rPr>
      </w:pPr>
      <w:r>
        <w:rPr>
          <w:rFonts w:hint="eastAsia" w:cs="宋体"/>
          <w:lang w:eastAsia="zh-CN"/>
        </w:rPr>
        <w:t>参数解锁后，按</w:t>
      </w:r>
      <w:r>
        <w:rPr>
          <w:lang w:eastAsia="zh-CN"/>
        </w:rPr>
        <w:t>Dn</w:t>
      </w:r>
      <w:r>
        <w:rPr>
          <w:rFonts w:hint="eastAsia" w:cs="宋体"/>
          <w:lang w:eastAsia="zh-CN"/>
        </w:rPr>
        <w:t>键→环境设置→按设置键→依次设置：温度</w:t>
      </w:r>
      <w:r>
        <w:rPr>
          <w:lang w:eastAsia="zh-CN"/>
        </w:rPr>
        <w:t>1</w:t>
      </w:r>
      <w:r>
        <w:rPr>
          <w:rFonts w:hint="eastAsia" w:cs="宋体"/>
          <w:lang w:eastAsia="zh-CN"/>
        </w:rPr>
        <w:t>模式（升温</w:t>
      </w:r>
      <w:r>
        <w:rPr>
          <w:lang w:eastAsia="zh-CN"/>
        </w:rPr>
        <w:t>/</w:t>
      </w:r>
      <w:r>
        <w:rPr>
          <w:rFonts w:hint="eastAsia" w:cs="宋体"/>
          <w:lang w:eastAsia="zh-CN"/>
        </w:rPr>
        <w:t>降温）、温度</w:t>
      </w:r>
      <w:r>
        <w:rPr>
          <w:lang w:eastAsia="zh-CN"/>
        </w:rPr>
        <w:t>1</w:t>
      </w:r>
      <w:r>
        <w:rPr>
          <w:rFonts w:hint="eastAsia" w:cs="宋体"/>
          <w:lang w:eastAsia="zh-CN"/>
        </w:rPr>
        <w:t>启控制（</w:t>
      </w:r>
      <w:r>
        <w:rPr>
          <w:lang w:eastAsia="zh-CN"/>
        </w:rPr>
        <w:t>10/35</w:t>
      </w:r>
      <w:r>
        <w:rPr>
          <w:rFonts w:hint="eastAsia" w:cs="宋体"/>
          <w:lang w:eastAsia="zh-CN"/>
        </w:rPr>
        <w:t>）、温度</w:t>
      </w:r>
      <w:r>
        <w:rPr>
          <w:lang w:eastAsia="zh-CN"/>
        </w:rPr>
        <w:t>1</w:t>
      </w:r>
      <w:r>
        <w:rPr>
          <w:rFonts w:hint="eastAsia" w:cs="宋体"/>
          <w:lang w:eastAsia="zh-CN"/>
        </w:rPr>
        <w:t>回差（</w:t>
      </w:r>
      <w:r>
        <w:rPr>
          <w:lang w:eastAsia="zh-CN"/>
        </w:rPr>
        <w:t>5</w:t>
      </w:r>
      <w:r>
        <w:rPr>
          <w:rFonts w:hint="eastAsia" w:cs="宋体"/>
          <w:lang w:eastAsia="zh-CN"/>
        </w:rPr>
        <w:t>）、湿度</w:t>
      </w:r>
      <w:r>
        <w:rPr>
          <w:lang w:eastAsia="zh-CN"/>
        </w:rPr>
        <w:t>1</w:t>
      </w:r>
      <w:r>
        <w:rPr>
          <w:rFonts w:hint="eastAsia" w:cs="宋体"/>
          <w:lang w:eastAsia="zh-CN"/>
        </w:rPr>
        <w:t>启控值（</w:t>
      </w:r>
      <w:r>
        <w:rPr>
          <w:lang w:eastAsia="zh-CN"/>
        </w:rPr>
        <w:t>80</w:t>
      </w:r>
      <w:r>
        <w:rPr>
          <w:rFonts w:hint="eastAsia" w:cs="宋体"/>
          <w:lang w:eastAsia="zh-CN"/>
        </w:rPr>
        <w:t>）、湿度</w:t>
      </w:r>
      <w:r>
        <w:rPr>
          <w:lang w:eastAsia="zh-CN"/>
        </w:rPr>
        <w:t>1</w:t>
      </w:r>
      <w:r>
        <w:rPr>
          <w:rFonts w:hint="eastAsia" w:cs="宋体"/>
          <w:lang w:eastAsia="zh-CN"/>
        </w:rPr>
        <w:t>回差（</w:t>
      </w:r>
      <w:r>
        <w:rPr>
          <w:lang w:eastAsia="zh-CN"/>
        </w:rPr>
        <w:t>5</w:t>
      </w:r>
      <w:r>
        <w:rPr>
          <w:rFonts w:hint="eastAsia" w:cs="宋体"/>
          <w:lang w:eastAsia="zh-CN"/>
        </w:rPr>
        <w:t>）、温度</w:t>
      </w:r>
      <w:r>
        <w:rPr>
          <w:lang w:eastAsia="zh-CN"/>
        </w:rPr>
        <w:t>2</w:t>
      </w:r>
      <w:r>
        <w:rPr>
          <w:rFonts w:hint="eastAsia" w:cs="宋体"/>
          <w:lang w:eastAsia="zh-CN"/>
        </w:rPr>
        <w:t>模式（升温</w:t>
      </w:r>
      <w:r>
        <w:rPr>
          <w:lang w:eastAsia="zh-CN"/>
        </w:rPr>
        <w:t>/</w:t>
      </w:r>
      <w:r>
        <w:rPr>
          <w:rFonts w:hint="eastAsia" w:cs="宋体"/>
          <w:lang w:eastAsia="zh-CN"/>
        </w:rPr>
        <w:t>降温）、温度</w:t>
      </w:r>
      <w:r>
        <w:rPr>
          <w:lang w:eastAsia="zh-CN"/>
        </w:rPr>
        <w:t>2</w:t>
      </w:r>
      <w:r>
        <w:rPr>
          <w:rFonts w:hint="eastAsia" w:cs="宋体"/>
          <w:lang w:eastAsia="zh-CN"/>
        </w:rPr>
        <w:t>启控值（</w:t>
      </w:r>
      <w:r>
        <w:rPr>
          <w:lang w:eastAsia="zh-CN"/>
        </w:rPr>
        <w:t>10/35</w:t>
      </w:r>
      <w:r>
        <w:rPr>
          <w:rFonts w:hint="eastAsia" w:cs="宋体"/>
          <w:lang w:eastAsia="zh-CN"/>
        </w:rPr>
        <w:t>）、温度</w:t>
      </w:r>
      <w:r>
        <w:rPr>
          <w:lang w:eastAsia="zh-CN"/>
        </w:rPr>
        <w:t>2</w:t>
      </w:r>
      <w:r>
        <w:rPr>
          <w:rFonts w:hint="eastAsia" w:cs="宋体"/>
          <w:lang w:eastAsia="zh-CN"/>
        </w:rPr>
        <w:t>回差（</w:t>
      </w:r>
      <w:r>
        <w:rPr>
          <w:lang w:eastAsia="zh-CN"/>
        </w:rPr>
        <w:t>5</w:t>
      </w:r>
      <w:r>
        <w:rPr>
          <w:rFonts w:hint="eastAsia" w:cs="宋体"/>
          <w:lang w:eastAsia="zh-CN"/>
        </w:rPr>
        <w:t>）、湿度</w:t>
      </w:r>
      <w:r>
        <w:rPr>
          <w:lang w:eastAsia="zh-CN"/>
        </w:rPr>
        <w:t>2</w:t>
      </w:r>
      <w:r>
        <w:rPr>
          <w:rFonts w:hint="eastAsia" w:cs="宋体"/>
          <w:lang w:eastAsia="zh-CN"/>
        </w:rPr>
        <w:t>启控值（</w:t>
      </w:r>
      <w:r>
        <w:rPr>
          <w:lang w:eastAsia="zh-CN"/>
        </w:rPr>
        <w:t>80</w:t>
      </w:r>
      <w:r>
        <w:rPr>
          <w:rFonts w:hint="eastAsia" w:cs="宋体"/>
          <w:lang w:eastAsia="zh-CN"/>
        </w:rPr>
        <w:t>）、湿度</w:t>
      </w:r>
      <w:r>
        <w:rPr>
          <w:lang w:eastAsia="zh-CN"/>
        </w:rPr>
        <w:t>2</w:t>
      </w:r>
      <w:r>
        <w:rPr>
          <w:rFonts w:hint="eastAsia" w:cs="宋体"/>
          <w:lang w:eastAsia="zh-CN"/>
        </w:rPr>
        <w:t>回差（</w:t>
      </w:r>
      <w:r>
        <w:rPr>
          <w:lang w:eastAsia="zh-CN"/>
        </w:rPr>
        <w:t>5</w:t>
      </w:r>
      <w:r>
        <w:rPr>
          <w:rFonts w:hint="eastAsia" w:cs="宋体"/>
          <w:lang w:eastAsia="zh-CN"/>
        </w:rPr>
        <w:t>）</w:t>
      </w:r>
    </w:p>
    <w:p>
      <w:pPr>
        <w:pStyle w:val="16"/>
        <w:ind w:left="1241" w:leftChars="564" w:firstLine="0" w:firstLineChars="0"/>
        <w:rPr>
          <w:rFonts w:cs="Times New Roman"/>
          <w:lang w:eastAsia="zh-CN"/>
        </w:rPr>
      </w:pP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723265"/>
            <wp:effectExtent l="19050" t="19050" r="17145" b="196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7232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83895"/>
            <wp:effectExtent l="19050" t="19050" r="17145" b="209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838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83895"/>
            <wp:effectExtent l="19050" t="19050" r="17145" b="209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838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83895"/>
            <wp:effectExtent l="19050" t="19050" r="17145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838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83895"/>
            <wp:effectExtent l="19050" t="19050" r="17145" b="209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838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6"/>
        <w:ind w:firstLine="880" w:firstLineChars="400"/>
        <w:rPr>
          <w:rFonts w:cs="Times New Roman"/>
          <w:lang w:eastAsia="zh-CN"/>
        </w:rPr>
      </w:pPr>
      <w:r>
        <w:rPr>
          <w:lang w:eastAsia="zh-CN"/>
        </w:rPr>
        <w:t>4</w:t>
      </w:r>
      <w:r>
        <w:rPr>
          <w:rFonts w:hint="eastAsia" w:cs="宋体"/>
          <w:lang w:eastAsia="zh-CN"/>
        </w:rPr>
        <w:t>、露点设置：</w:t>
      </w:r>
    </w:p>
    <w:p>
      <w:pPr>
        <w:pStyle w:val="16"/>
        <w:ind w:left="1210" w:leftChars="550" w:firstLine="440"/>
        <w:rPr>
          <w:rFonts w:cs="Times New Roman"/>
          <w:lang w:eastAsia="zh-CN"/>
        </w:rPr>
      </w:pPr>
      <w:r>
        <w:rPr>
          <w:rFonts w:hint="eastAsia" w:cs="宋体"/>
          <w:lang w:eastAsia="zh-CN"/>
        </w:rPr>
        <w:t>参数解锁后，按</w:t>
      </w:r>
      <w:r>
        <w:rPr>
          <w:lang w:eastAsia="zh-CN"/>
        </w:rPr>
        <w:t>Dn</w:t>
      </w:r>
      <w:r>
        <w:rPr>
          <w:rFonts w:hint="eastAsia" w:cs="宋体"/>
          <w:lang w:eastAsia="zh-CN"/>
        </w:rPr>
        <w:t>键→露点设置→按设置键→依次设置：箱露</w:t>
      </w:r>
      <w:r>
        <w:rPr>
          <w:lang w:eastAsia="zh-CN"/>
        </w:rPr>
        <w:t>1</w:t>
      </w:r>
      <w:r>
        <w:rPr>
          <w:rFonts w:hint="eastAsia" w:cs="宋体"/>
          <w:lang w:eastAsia="zh-CN"/>
        </w:rPr>
        <w:t>温差（</w:t>
      </w:r>
      <w:r>
        <w:rPr>
          <w:lang w:eastAsia="zh-CN"/>
        </w:rPr>
        <w:t>3</w:t>
      </w:r>
      <w:r>
        <w:rPr>
          <w:rFonts w:hint="eastAsia" w:cs="宋体"/>
          <w:lang w:eastAsia="zh-CN"/>
        </w:rPr>
        <w:t>）、箱露</w:t>
      </w:r>
      <w:r>
        <w:rPr>
          <w:lang w:eastAsia="zh-CN"/>
        </w:rPr>
        <w:t>2</w:t>
      </w:r>
      <w:r>
        <w:rPr>
          <w:rFonts w:hint="eastAsia" w:cs="宋体"/>
          <w:lang w:eastAsia="zh-CN"/>
        </w:rPr>
        <w:t>温差（</w:t>
      </w:r>
      <w:r>
        <w:rPr>
          <w:lang w:eastAsia="zh-CN"/>
        </w:rPr>
        <w:t>3</w:t>
      </w:r>
      <w:r>
        <w:rPr>
          <w:rFonts w:hint="eastAsia" w:cs="宋体"/>
          <w:lang w:eastAsia="zh-CN"/>
        </w:rPr>
        <w:t>）、回差（</w:t>
      </w:r>
      <w:r>
        <w:rPr>
          <w:lang w:eastAsia="zh-CN"/>
        </w:rPr>
        <w:t>2</w:t>
      </w:r>
      <w:r>
        <w:rPr>
          <w:rFonts w:hint="eastAsia" w:cs="宋体"/>
          <w:lang w:eastAsia="zh-CN"/>
        </w:rPr>
        <w:t>）</w:t>
      </w:r>
    </w:p>
    <w:p>
      <w:pPr>
        <w:pStyle w:val="16"/>
        <w:ind w:left="1240" w:firstLine="0" w:firstLineChars="0"/>
        <w:rPr>
          <w:rFonts w:cs="Times New Roman"/>
          <w:lang w:eastAsia="zh-CN"/>
        </w:rPr>
      </w:pP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83895"/>
            <wp:effectExtent l="19050" t="19050" r="17145" b="209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838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6"/>
        <w:ind w:firstLine="880" w:firstLineChars="400"/>
        <w:rPr>
          <w:rFonts w:cs="Times New Roman"/>
          <w:lang w:eastAsia="zh-CN"/>
        </w:rPr>
      </w:pPr>
      <w:r>
        <w:rPr>
          <w:lang w:eastAsia="zh-CN"/>
        </w:rPr>
        <w:t>5</w:t>
      </w:r>
      <w:r>
        <w:rPr>
          <w:rFonts w:hint="eastAsia" w:cs="宋体"/>
          <w:lang w:eastAsia="zh-CN"/>
        </w:rPr>
        <w:t>、烟雾设置：</w:t>
      </w:r>
    </w:p>
    <w:p>
      <w:pPr>
        <w:pStyle w:val="16"/>
        <w:ind w:left="1210" w:leftChars="550" w:firstLine="440"/>
        <w:rPr>
          <w:rFonts w:cs="Times New Roman"/>
          <w:lang w:eastAsia="zh-CN"/>
        </w:rPr>
      </w:pPr>
      <w:r>
        <w:rPr>
          <w:rFonts w:hint="eastAsia" w:cs="宋体"/>
          <w:lang w:eastAsia="zh-CN"/>
        </w:rPr>
        <w:t>参数解锁后，按</w:t>
      </w:r>
      <w:r>
        <w:rPr>
          <w:lang w:eastAsia="zh-CN"/>
        </w:rPr>
        <w:t>Dn</w:t>
      </w:r>
      <w:r>
        <w:rPr>
          <w:rFonts w:hint="eastAsia" w:cs="宋体"/>
          <w:lang w:eastAsia="zh-CN"/>
        </w:rPr>
        <w:t>键→烟雾设置→按设置键→烟雾阈值（</w:t>
      </w:r>
      <w:r>
        <w:rPr>
          <w:lang w:eastAsia="zh-CN"/>
        </w:rPr>
        <w:t>30</w:t>
      </w:r>
      <w:r>
        <w:rPr>
          <w:rFonts w:hint="eastAsia" w:cs="宋体"/>
          <w:lang w:eastAsia="zh-CN"/>
        </w:rPr>
        <w:t>）</w:t>
      </w:r>
    </w:p>
    <w:p>
      <w:pPr>
        <w:pStyle w:val="16"/>
        <w:ind w:left="1240" w:firstLine="0" w:firstLineChars="0"/>
        <w:rPr>
          <w:rFonts w:cs="Times New Roman"/>
          <w:lang w:eastAsia="zh-CN"/>
        </w:rPr>
      </w:pPr>
      <w:r>
        <w:rPr>
          <w:rFonts w:cs="Times New Roman"/>
          <w:lang w:eastAsia="zh-CN"/>
        </w:rPr>
        <w:drawing>
          <wp:inline distT="0" distB="0" distL="0" distR="0">
            <wp:extent cx="1240155" cy="683895"/>
            <wp:effectExtent l="19050" t="19050" r="17145" b="209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838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83895"/>
            <wp:effectExtent l="19050" t="19050" r="17145" b="209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838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6"/>
        <w:ind w:firstLine="880" w:firstLineChars="400"/>
        <w:rPr>
          <w:rFonts w:cs="Times New Roman"/>
          <w:lang w:eastAsia="zh-CN"/>
        </w:rPr>
      </w:pPr>
      <w:r>
        <w:rPr>
          <w:lang w:eastAsia="zh-CN"/>
        </w:rPr>
        <w:t>6</w:t>
      </w:r>
      <w:r>
        <w:rPr>
          <w:rFonts w:hint="eastAsia" w:cs="宋体"/>
          <w:lang w:eastAsia="zh-CN"/>
        </w:rPr>
        <w:t>、超限设置：</w:t>
      </w:r>
    </w:p>
    <w:p>
      <w:pPr>
        <w:pStyle w:val="16"/>
        <w:ind w:left="1210" w:leftChars="550" w:firstLine="440"/>
        <w:rPr>
          <w:rFonts w:cs="Times New Roman"/>
          <w:lang w:eastAsia="zh-CN"/>
        </w:rPr>
      </w:pPr>
      <w:r>
        <w:rPr>
          <w:rFonts w:hint="eastAsia" w:cs="宋体"/>
          <w:lang w:eastAsia="zh-CN"/>
        </w:rPr>
        <w:t>参数解锁后，按</w:t>
      </w:r>
      <w:r>
        <w:rPr>
          <w:lang w:eastAsia="zh-CN"/>
        </w:rPr>
        <w:t>Dn</w:t>
      </w:r>
      <w:r>
        <w:rPr>
          <w:rFonts w:hint="eastAsia" w:cs="宋体"/>
          <w:lang w:eastAsia="zh-CN"/>
        </w:rPr>
        <w:t>键→超限设置→按设置键→依次设置：环境超低温设置（</w:t>
      </w:r>
      <w:r>
        <w:rPr>
          <w:lang w:eastAsia="zh-CN"/>
        </w:rPr>
        <w:t>0</w:t>
      </w:r>
      <w:r>
        <w:rPr>
          <w:rFonts w:hint="eastAsia" w:cs="宋体"/>
          <w:lang w:eastAsia="zh-CN"/>
        </w:rPr>
        <w:t>）、环境超高温设置（</w:t>
      </w:r>
      <w:r>
        <w:rPr>
          <w:lang w:eastAsia="zh-CN"/>
        </w:rPr>
        <w:t>50</w:t>
      </w:r>
      <w:r>
        <w:rPr>
          <w:rFonts w:hint="eastAsia" w:cs="宋体"/>
          <w:lang w:eastAsia="zh-CN"/>
        </w:rPr>
        <w:t>）、环境超湿设置（</w:t>
      </w:r>
      <w:r>
        <w:rPr>
          <w:lang w:eastAsia="zh-CN"/>
        </w:rPr>
        <w:t>90</w:t>
      </w:r>
      <w:r>
        <w:rPr>
          <w:rFonts w:hint="eastAsia" w:cs="宋体"/>
          <w:lang w:eastAsia="zh-CN"/>
        </w:rPr>
        <w:t>）</w:t>
      </w:r>
    </w:p>
    <w:p>
      <w:pPr>
        <w:pStyle w:val="16"/>
        <w:ind w:left="1240" w:firstLine="0" w:firstLineChars="0"/>
        <w:rPr>
          <w:rFonts w:cs="Times New Roman"/>
          <w:lang w:eastAsia="zh-CN"/>
        </w:rPr>
      </w:pP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12140"/>
            <wp:effectExtent l="19050" t="19050" r="17145" b="165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121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12140"/>
            <wp:effectExtent l="19050" t="19050" r="17145" b="165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121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6"/>
        <w:ind w:firstLine="880" w:firstLineChars="400"/>
        <w:rPr>
          <w:rFonts w:cs="Times New Roman"/>
          <w:lang w:eastAsia="zh-CN"/>
        </w:rPr>
      </w:pPr>
      <w:r>
        <w:rPr>
          <w:lang w:eastAsia="zh-CN"/>
        </w:rPr>
        <w:t>7</w:t>
      </w:r>
      <w:r>
        <w:rPr>
          <w:rFonts w:hint="eastAsia" w:cs="宋体"/>
          <w:lang w:eastAsia="zh-CN"/>
        </w:rPr>
        <w:t>、手动控制：</w:t>
      </w:r>
    </w:p>
    <w:p>
      <w:pPr>
        <w:pStyle w:val="16"/>
        <w:ind w:left="1210" w:leftChars="550" w:firstLine="440"/>
        <w:rPr>
          <w:rFonts w:cs="Times New Roman"/>
          <w:lang w:eastAsia="zh-CN"/>
        </w:rPr>
      </w:pPr>
      <w:r>
        <w:rPr>
          <w:rFonts w:hint="eastAsia" w:cs="宋体"/>
          <w:lang w:eastAsia="zh-CN"/>
        </w:rPr>
        <w:t>参数解锁后，按</w:t>
      </w:r>
      <w:r>
        <w:rPr>
          <w:lang w:eastAsia="zh-CN"/>
        </w:rPr>
        <w:t>Dn</w:t>
      </w:r>
      <w:r>
        <w:rPr>
          <w:rFonts w:hint="eastAsia" w:cs="宋体"/>
          <w:lang w:eastAsia="zh-CN"/>
        </w:rPr>
        <w:t>键→手动控制→按设置键→可设置退出时间（</w:t>
      </w:r>
      <w:r>
        <w:rPr>
          <w:lang w:eastAsia="zh-CN"/>
        </w:rPr>
        <w:t>60</w:t>
      </w:r>
      <w:r>
        <w:rPr>
          <w:rFonts w:hint="eastAsia" w:cs="宋体"/>
          <w:lang w:eastAsia="zh-CN"/>
        </w:rPr>
        <w:t>分）</w:t>
      </w:r>
    </w:p>
    <w:p>
      <w:pPr>
        <w:pStyle w:val="16"/>
        <w:ind w:left="1242" w:firstLine="0" w:firstLineChars="0"/>
        <w:rPr>
          <w:rFonts w:cs="Times New Roman"/>
          <w:lang w:eastAsia="zh-CN"/>
        </w:rPr>
      </w:pP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shd w:val="clear" w:color="000000" w:fill="000000"/>
          <w:lang w:eastAsia="zh-CN"/>
        </w:rPr>
        <w:t xml:space="preserve"> 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6"/>
        <w:ind w:firstLine="880" w:firstLineChars="400"/>
        <w:rPr>
          <w:rFonts w:cs="Times New Roman"/>
          <w:lang w:eastAsia="zh-CN"/>
        </w:rPr>
      </w:pPr>
      <w:r>
        <w:rPr>
          <w:lang w:eastAsia="zh-CN"/>
        </w:rPr>
        <w:t>8</w:t>
      </w:r>
      <w:r>
        <w:rPr>
          <w:rFonts w:hint="eastAsia" w:cs="宋体"/>
          <w:lang w:eastAsia="zh-CN"/>
        </w:rPr>
        <w:t>、</w:t>
      </w:r>
      <w:r>
        <w:rPr>
          <w:lang w:eastAsia="zh-CN"/>
        </w:rPr>
        <w:t>RS485</w:t>
      </w:r>
      <w:r>
        <w:rPr>
          <w:rFonts w:hint="eastAsia" w:cs="宋体"/>
          <w:lang w:eastAsia="zh-CN"/>
        </w:rPr>
        <w:t>设置：</w:t>
      </w:r>
    </w:p>
    <w:p>
      <w:pPr>
        <w:pStyle w:val="16"/>
        <w:ind w:left="1210" w:leftChars="550" w:firstLine="440"/>
        <w:rPr>
          <w:rFonts w:cs="Times New Roman"/>
          <w:lang w:eastAsia="zh-CN"/>
        </w:rPr>
      </w:pPr>
      <w:r>
        <w:rPr>
          <w:rFonts w:hint="eastAsia" w:cs="宋体"/>
          <w:lang w:eastAsia="zh-CN"/>
        </w:rPr>
        <w:t>参数解锁后，按</w:t>
      </w:r>
      <w:r>
        <w:rPr>
          <w:lang w:eastAsia="zh-CN"/>
        </w:rPr>
        <w:t>Dn</w:t>
      </w:r>
      <w:r>
        <w:rPr>
          <w:rFonts w:hint="eastAsia" w:cs="宋体"/>
          <w:lang w:eastAsia="zh-CN"/>
        </w:rPr>
        <w:t>键→</w:t>
      </w:r>
      <w:r>
        <w:rPr>
          <w:lang w:eastAsia="zh-CN"/>
        </w:rPr>
        <w:t>RS485</w:t>
      </w:r>
      <w:r>
        <w:rPr>
          <w:rFonts w:hint="eastAsia" w:cs="宋体"/>
          <w:lang w:eastAsia="zh-CN"/>
        </w:rPr>
        <w:t>设置→按设置键→依次设置：地址（</w:t>
      </w:r>
      <w:r>
        <w:rPr>
          <w:lang w:eastAsia="zh-CN"/>
        </w:rPr>
        <w:t>2</w:t>
      </w:r>
      <w:r>
        <w:rPr>
          <w:rFonts w:hint="eastAsia" w:cs="宋体"/>
          <w:lang w:eastAsia="zh-CN"/>
        </w:rPr>
        <w:t>）、波特率（</w:t>
      </w:r>
      <w:r>
        <w:rPr>
          <w:lang w:eastAsia="zh-CN"/>
        </w:rPr>
        <w:t>9600</w:t>
      </w:r>
      <w:r>
        <w:rPr>
          <w:rFonts w:hint="eastAsia" w:cs="宋体"/>
          <w:lang w:eastAsia="zh-CN"/>
        </w:rPr>
        <w:t>）、校验位（无校验）</w:t>
      </w:r>
    </w:p>
    <w:p>
      <w:pPr>
        <w:pStyle w:val="16"/>
        <w:ind w:left="1210" w:leftChars="550" w:firstLine="0" w:firstLineChars="0"/>
        <w:rPr>
          <w:rFonts w:cs="Times New Roman"/>
          <w:lang w:eastAsia="zh-CN"/>
        </w:rPr>
      </w:pP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6"/>
        <w:ind w:firstLine="880" w:firstLineChars="400"/>
        <w:rPr>
          <w:rFonts w:cs="Times New Roman"/>
          <w:lang w:eastAsia="zh-CN"/>
        </w:rPr>
      </w:pPr>
      <w:r>
        <w:rPr>
          <w:lang w:eastAsia="zh-CN"/>
        </w:rPr>
        <w:t>9</w:t>
      </w:r>
      <w:r>
        <w:rPr>
          <w:rFonts w:hint="eastAsia" w:cs="宋体"/>
          <w:lang w:eastAsia="zh-CN"/>
        </w:rPr>
        <w:t>、</w:t>
      </w:r>
      <w:r>
        <w:rPr>
          <w:lang w:eastAsia="zh-CN"/>
        </w:rPr>
        <w:t>4~20mA</w:t>
      </w:r>
      <w:r>
        <w:rPr>
          <w:rFonts w:hint="eastAsia" w:cs="宋体"/>
          <w:lang w:eastAsia="zh-CN"/>
        </w:rPr>
        <w:t>设置：</w:t>
      </w:r>
    </w:p>
    <w:p>
      <w:pPr>
        <w:pStyle w:val="16"/>
        <w:ind w:left="1210" w:leftChars="550" w:firstLine="440"/>
        <w:rPr>
          <w:rFonts w:cs="Times New Roman"/>
          <w:lang w:eastAsia="zh-CN"/>
        </w:rPr>
      </w:pPr>
      <w:r>
        <w:rPr>
          <w:rFonts w:hint="eastAsia" w:cs="宋体"/>
          <w:lang w:eastAsia="zh-CN"/>
        </w:rPr>
        <w:t>参数解锁后，按</w:t>
      </w:r>
      <w:r>
        <w:rPr>
          <w:lang w:eastAsia="zh-CN"/>
        </w:rPr>
        <w:t>Dn</w:t>
      </w:r>
      <w:r>
        <w:rPr>
          <w:rFonts w:hint="eastAsia" w:cs="宋体"/>
          <w:lang w:eastAsia="zh-CN"/>
        </w:rPr>
        <w:t>键→</w:t>
      </w:r>
      <w:r>
        <w:rPr>
          <w:lang w:eastAsia="zh-CN"/>
        </w:rPr>
        <w:t>4~20mA</w:t>
      </w:r>
      <w:r>
        <w:rPr>
          <w:rFonts w:hint="eastAsia" w:cs="宋体"/>
          <w:lang w:eastAsia="zh-CN"/>
        </w:rPr>
        <w:t>设置→按设置键→可依次设置：变送对象（</w:t>
      </w:r>
      <w:r>
        <w:rPr>
          <w:lang w:eastAsia="zh-CN"/>
        </w:rPr>
        <w:t>PT100</w:t>
      </w:r>
      <w:r>
        <w:rPr>
          <w:rFonts w:hint="eastAsia" w:cs="宋体"/>
          <w:lang w:eastAsia="zh-CN"/>
        </w:rPr>
        <w:t>）、</w:t>
      </w:r>
      <w:r>
        <w:rPr>
          <w:lang w:eastAsia="zh-CN"/>
        </w:rPr>
        <w:t>4mA</w:t>
      </w:r>
      <w:r>
        <w:rPr>
          <w:rFonts w:hint="eastAsia" w:cs="宋体"/>
          <w:lang w:eastAsia="zh-CN"/>
        </w:rPr>
        <w:t>对应（</w:t>
      </w:r>
      <w:r>
        <w:rPr>
          <w:lang w:eastAsia="zh-CN"/>
        </w:rPr>
        <w:t>-30</w:t>
      </w:r>
      <w:r>
        <w:rPr>
          <w:rFonts w:hint="eastAsia" w:cs="宋体"/>
          <w:lang w:eastAsia="zh-CN"/>
        </w:rPr>
        <w:t>）、</w:t>
      </w:r>
      <w:r>
        <w:rPr>
          <w:lang w:eastAsia="zh-CN"/>
        </w:rPr>
        <w:t>20mA</w:t>
      </w:r>
      <w:r>
        <w:rPr>
          <w:rFonts w:hint="eastAsia" w:cs="宋体"/>
          <w:lang w:eastAsia="zh-CN"/>
        </w:rPr>
        <w:t>对应（</w:t>
      </w:r>
      <w:r>
        <w:rPr>
          <w:lang w:eastAsia="zh-CN"/>
        </w:rPr>
        <w:t>130</w:t>
      </w:r>
      <w:r>
        <w:rPr>
          <w:rFonts w:hint="eastAsia" w:cs="宋体"/>
          <w:lang w:eastAsia="zh-CN"/>
        </w:rPr>
        <w:t>）、故障输出（</w:t>
      </w:r>
      <w:r>
        <w:rPr>
          <w:lang w:eastAsia="zh-CN"/>
        </w:rPr>
        <w:t>2mA</w:t>
      </w:r>
      <w:r>
        <w:rPr>
          <w:rFonts w:hint="eastAsia" w:cs="宋体"/>
          <w:lang w:eastAsia="zh-CN"/>
        </w:rPr>
        <w:t>）</w:t>
      </w:r>
    </w:p>
    <w:p>
      <w:pPr>
        <w:pStyle w:val="16"/>
        <w:ind w:left="1210" w:leftChars="550" w:firstLine="0" w:firstLineChars="0"/>
        <w:rPr>
          <w:rFonts w:cs="Times New Roman"/>
          <w:lang w:eastAsia="zh-CN"/>
        </w:rPr>
      </w:pP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83895"/>
            <wp:effectExtent l="19050" t="19050" r="17145" b="209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838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6"/>
        <w:ind w:firstLine="880" w:firstLineChars="400"/>
        <w:rPr>
          <w:rFonts w:cs="Times New Roman"/>
          <w:lang w:eastAsia="zh-CN"/>
        </w:rPr>
      </w:pPr>
      <w:r>
        <w:rPr>
          <w:lang w:eastAsia="zh-CN"/>
        </w:rPr>
        <w:t>10</w:t>
      </w:r>
      <w:r>
        <w:rPr>
          <w:rFonts w:hint="eastAsia" w:cs="宋体"/>
          <w:lang w:eastAsia="zh-CN"/>
        </w:rPr>
        <w:t>、时钟设置：</w:t>
      </w:r>
    </w:p>
    <w:p>
      <w:pPr>
        <w:pStyle w:val="16"/>
        <w:ind w:left="1210" w:leftChars="550" w:firstLine="440"/>
        <w:rPr>
          <w:rFonts w:cs="Times New Roman"/>
          <w:lang w:eastAsia="zh-CN"/>
        </w:rPr>
      </w:pPr>
      <w:r>
        <w:rPr>
          <w:rFonts w:hint="eastAsia" w:cs="宋体"/>
          <w:lang w:eastAsia="zh-CN"/>
        </w:rPr>
        <w:t>参数解锁后，按</w:t>
      </w:r>
      <w:r>
        <w:rPr>
          <w:lang w:eastAsia="zh-CN"/>
        </w:rPr>
        <w:t>Dn</w:t>
      </w:r>
      <w:r>
        <w:rPr>
          <w:rFonts w:hint="eastAsia" w:cs="宋体"/>
          <w:lang w:eastAsia="zh-CN"/>
        </w:rPr>
        <w:t>键→时钟设置→按设置键→可依次设置：年月日时分秒</w:t>
      </w:r>
    </w:p>
    <w:p>
      <w:pPr>
        <w:pStyle w:val="16"/>
        <w:ind w:left="1240" w:firstLine="0" w:firstLineChars="0"/>
        <w:rPr>
          <w:rFonts w:cs="Times New Roman"/>
          <w:lang w:eastAsia="zh-CN"/>
        </w:rPr>
      </w:pP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6"/>
        <w:ind w:firstLine="880" w:firstLineChars="400"/>
        <w:rPr>
          <w:rFonts w:cs="Times New Roman"/>
          <w:lang w:eastAsia="zh-CN"/>
        </w:rPr>
      </w:pPr>
      <w:r>
        <w:rPr>
          <w:lang w:eastAsia="zh-CN"/>
        </w:rPr>
        <w:t>11</w:t>
      </w:r>
      <w:r>
        <w:rPr>
          <w:rFonts w:hint="eastAsia" w:cs="宋体"/>
          <w:lang w:eastAsia="zh-CN"/>
        </w:rPr>
        <w:t>、屏幕设置：</w:t>
      </w:r>
    </w:p>
    <w:p>
      <w:pPr>
        <w:pStyle w:val="16"/>
        <w:ind w:left="1210" w:leftChars="550" w:firstLine="440"/>
        <w:rPr>
          <w:rFonts w:cs="Times New Roman"/>
          <w:lang w:eastAsia="zh-CN"/>
        </w:rPr>
      </w:pPr>
      <w:r>
        <w:rPr>
          <w:rFonts w:hint="eastAsia" w:cs="宋体"/>
          <w:lang w:eastAsia="zh-CN"/>
        </w:rPr>
        <w:t>参数解锁后，按</w:t>
      </w:r>
      <w:r>
        <w:rPr>
          <w:lang w:eastAsia="zh-CN"/>
        </w:rPr>
        <w:t>Dn</w:t>
      </w:r>
      <w:r>
        <w:rPr>
          <w:rFonts w:hint="eastAsia" w:cs="宋体"/>
          <w:lang w:eastAsia="zh-CN"/>
        </w:rPr>
        <w:t>键→屏幕设置→按设置键→可设置设置关闭屏幕时间（</w:t>
      </w:r>
      <w:r>
        <w:rPr>
          <w:lang w:eastAsia="zh-CN"/>
        </w:rPr>
        <w:t>0</w:t>
      </w:r>
      <w:r>
        <w:rPr>
          <w:rFonts w:hint="eastAsia" w:cs="宋体"/>
          <w:lang w:eastAsia="zh-CN"/>
        </w:rPr>
        <w:t>秒）</w:t>
      </w:r>
    </w:p>
    <w:p>
      <w:pPr>
        <w:pStyle w:val="16"/>
        <w:ind w:left="1240" w:firstLine="0" w:firstLineChars="0"/>
        <w:rPr>
          <w:rFonts w:cs="Times New Roman"/>
          <w:lang w:eastAsia="zh-CN"/>
        </w:rPr>
      </w:pP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6"/>
        <w:ind w:firstLine="880" w:firstLineChars="400"/>
        <w:rPr>
          <w:rFonts w:cs="Times New Roman"/>
          <w:lang w:eastAsia="zh-CN"/>
        </w:rPr>
      </w:pPr>
      <w:r>
        <w:rPr>
          <w:lang w:eastAsia="zh-CN"/>
        </w:rPr>
        <w:t>12</w:t>
      </w:r>
      <w:r>
        <w:rPr>
          <w:rFonts w:hint="eastAsia" w:cs="宋体"/>
          <w:lang w:eastAsia="zh-CN"/>
        </w:rPr>
        <w:t>、静音设置：</w:t>
      </w:r>
    </w:p>
    <w:p>
      <w:pPr>
        <w:pStyle w:val="16"/>
        <w:ind w:left="1210" w:leftChars="550" w:firstLine="440"/>
        <w:rPr>
          <w:rFonts w:cs="Times New Roman"/>
          <w:lang w:eastAsia="zh-CN"/>
        </w:rPr>
      </w:pPr>
      <w:r>
        <w:rPr>
          <w:rFonts w:hint="eastAsia" w:cs="宋体"/>
          <w:lang w:eastAsia="zh-CN"/>
        </w:rPr>
        <w:t>参数解锁后，按</w:t>
      </w:r>
      <w:r>
        <w:rPr>
          <w:lang w:eastAsia="zh-CN"/>
        </w:rPr>
        <w:t>Dn</w:t>
      </w:r>
      <w:r>
        <w:rPr>
          <w:rFonts w:hint="eastAsia" w:cs="宋体"/>
          <w:lang w:eastAsia="zh-CN"/>
        </w:rPr>
        <w:t>键→静音设置→按设置键→可设置设置是否静音（否）</w:t>
      </w:r>
    </w:p>
    <w:p>
      <w:pPr>
        <w:pStyle w:val="16"/>
        <w:ind w:left="1240" w:firstLine="0" w:firstLineChars="0"/>
        <w:rPr>
          <w:rFonts w:cs="Times New Roman"/>
          <w:lang w:eastAsia="zh-CN"/>
        </w:rPr>
      </w:pP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6"/>
        <w:ind w:firstLine="880" w:firstLineChars="400"/>
        <w:rPr>
          <w:rFonts w:cs="Times New Roman"/>
          <w:lang w:eastAsia="zh-CN"/>
        </w:rPr>
      </w:pPr>
      <w:r>
        <w:rPr>
          <w:lang w:eastAsia="zh-CN"/>
        </w:rPr>
        <w:t>13</w:t>
      </w:r>
      <w:r>
        <w:rPr>
          <w:rFonts w:hint="eastAsia" w:cs="宋体"/>
          <w:lang w:eastAsia="zh-CN"/>
        </w:rPr>
        <w:t>、记录查询：</w:t>
      </w:r>
    </w:p>
    <w:p>
      <w:pPr>
        <w:pStyle w:val="16"/>
        <w:ind w:left="1210" w:leftChars="550" w:firstLine="440"/>
        <w:rPr>
          <w:rFonts w:cs="Times New Roman"/>
          <w:lang w:eastAsia="zh-CN"/>
        </w:rPr>
      </w:pPr>
      <w:r>
        <w:rPr>
          <w:rFonts w:hint="eastAsia" w:cs="宋体"/>
          <w:lang w:eastAsia="zh-CN"/>
        </w:rPr>
        <w:t>参数解锁后，按</w:t>
      </w:r>
      <w:r>
        <w:rPr>
          <w:lang w:eastAsia="zh-CN"/>
        </w:rPr>
        <w:t>Dn</w:t>
      </w:r>
      <w:r>
        <w:rPr>
          <w:rFonts w:hint="eastAsia" w:cs="宋体"/>
          <w:lang w:eastAsia="zh-CN"/>
        </w:rPr>
        <w:t>键→记录查询→按设置键→可依次查询：动作记录</w:t>
      </w:r>
      <w:r>
        <w:rPr>
          <w:lang w:eastAsia="zh-CN"/>
        </w:rPr>
        <w:t xml:space="preserve">  2.</w:t>
      </w:r>
      <w:r>
        <w:rPr>
          <w:rFonts w:hint="eastAsia" w:cs="宋体"/>
          <w:lang w:eastAsia="zh-CN"/>
        </w:rPr>
        <w:t>油温记录</w:t>
      </w:r>
      <w:r>
        <w:rPr>
          <w:lang w:eastAsia="zh-CN"/>
        </w:rPr>
        <w:t xml:space="preserve">  3.</w:t>
      </w:r>
      <w:r>
        <w:rPr>
          <w:rFonts w:hint="eastAsia" w:cs="宋体"/>
          <w:lang w:eastAsia="zh-CN"/>
        </w:rPr>
        <w:t>删除动作记录</w:t>
      </w:r>
      <w:r>
        <w:rPr>
          <w:lang w:eastAsia="zh-CN"/>
        </w:rPr>
        <w:t xml:space="preserve">  4.</w:t>
      </w:r>
      <w:r>
        <w:rPr>
          <w:rFonts w:hint="eastAsia" w:cs="宋体"/>
          <w:lang w:eastAsia="zh-CN"/>
        </w:rPr>
        <w:t>删除油温记录</w:t>
      </w:r>
    </w:p>
    <w:p>
      <w:pPr>
        <w:pStyle w:val="16"/>
        <w:ind w:left="1240" w:firstLine="0" w:firstLineChars="0"/>
        <w:rPr>
          <w:rFonts w:cs="Times New Roman"/>
          <w:lang w:eastAsia="zh-CN"/>
        </w:rPr>
      </w:pP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281" w:firstLineChars="100"/>
        <w:rPr>
          <w:rFonts w:cs="Times New Roman"/>
          <w:b/>
          <w:bCs/>
          <w:sz w:val="28"/>
          <w:szCs w:val="28"/>
          <w:lang w:eastAsia="zh-CN"/>
        </w:rPr>
      </w:pPr>
      <w:r>
        <w:rPr>
          <w:rFonts w:hint="eastAsia" w:cs="宋体"/>
          <w:b/>
          <w:bCs/>
          <w:sz w:val="28"/>
          <w:szCs w:val="28"/>
          <w:lang w:eastAsia="zh-CN"/>
        </w:rPr>
        <w:t>十二、报警信息查询：</w:t>
      </w:r>
    </w:p>
    <w:p>
      <w:pPr>
        <w:ind w:left="1100" w:leftChars="500" w:firstLine="440" w:firstLineChars="200"/>
        <w:rPr>
          <w:rFonts w:cs="Times New Roman"/>
          <w:lang w:eastAsia="zh-CN"/>
        </w:rPr>
      </w:pPr>
      <w:r>
        <w:rPr>
          <w:rFonts w:hint="eastAsia" w:cs="宋体"/>
          <w:lang w:eastAsia="zh-CN"/>
        </w:rPr>
        <w:t>测控显示界面→按</w:t>
      </w:r>
      <w:r>
        <w:rPr>
          <w:rFonts w:cs="宋体"/>
          <w:lang w:eastAsia="zh-CN"/>
        </w:rPr>
        <w:t>BS</w:t>
      </w:r>
      <w:r>
        <w:rPr>
          <w:rFonts w:hint="eastAsia" w:cs="宋体"/>
          <w:lang w:eastAsia="zh-CN"/>
        </w:rPr>
        <w:t>键→可依次查询：温湿度传感器</w:t>
      </w:r>
      <w:r>
        <w:rPr>
          <w:lang w:eastAsia="zh-CN"/>
        </w:rPr>
        <w:t>1</w:t>
      </w:r>
      <w:r>
        <w:rPr>
          <w:rFonts w:hint="eastAsia" w:cs="宋体"/>
          <w:lang w:eastAsia="zh-CN"/>
        </w:rPr>
        <w:t>、</w:t>
      </w:r>
      <w:r>
        <w:rPr>
          <w:lang w:eastAsia="zh-CN"/>
        </w:rPr>
        <w:t>2</w:t>
      </w:r>
      <w:r>
        <w:rPr>
          <w:rFonts w:hint="eastAsia" w:cs="宋体"/>
          <w:lang w:eastAsia="zh-CN"/>
        </w:rPr>
        <w:t>，露点传感器</w:t>
      </w:r>
      <w:r>
        <w:rPr>
          <w:lang w:eastAsia="zh-CN"/>
        </w:rPr>
        <w:t>1</w:t>
      </w:r>
      <w:r>
        <w:rPr>
          <w:rFonts w:hint="eastAsia" w:cs="宋体"/>
          <w:lang w:eastAsia="zh-CN"/>
        </w:rPr>
        <w:t>、</w:t>
      </w:r>
      <w:r>
        <w:rPr>
          <w:lang w:eastAsia="zh-CN"/>
        </w:rPr>
        <w:t>2</w:t>
      </w:r>
      <w:r>
        <w:rPr>
          <w:rFonts w:hint="eastAsia" w:cs="宋体"/>
          <w:lang w:eastAsia="zh-CN"/>
        </w:rPr>
        <w:t>，烟雾传感器</w:t>
      </w:r>
      <w:r>
        <w:rPr>
          <w:lang w:eastAsia="zh-CN"/>
        </w:rPr>
        <w:t>1</w:t>
      </w:r>
      <w:r>
        <w:rPr>
          <w:rFonts w:hint="eastAsia" w:cs="宋体"/>
          <w:lang w:eastAsia="zh-CN"/>
        </w:rPr>
        <w:t>、</w:t>
      </w:r>
      <w:r>
        <w:rPr>
          <w:lang w:eastAsia="zh-CN"/>
        </w:rPr>
        <w:t>2</w:t>
      </w:r>
      <w:r>
        <w:rPr>
          <w:rFonts w:hint="eastAsia" w:cs="宋体"/>
          <w:lang w:eastAsia="zh-CN"/>
        </w:rPr>
        <w:t>，油温传感器等断线报警信息；环境温湿度超低温、超高温、超湿报警信息；负载断线报警信息。</w:t>
      </w:r>
    </w:p>
    <w:p>
      <w:pPr>
        <w:ind w:left="1100" w:leftChars="500" w:firstLine="440" w:firstLineChars="200"/>
        <w:rPr>
          <w:rFonts w:cs="Times New Roman"/>
          <w:lang w:eastAsia="zh-CN"/>
        </w:rPr>
      </w:pPr>
      <w:r>
        <w:rPr>
          <w:rFonts w:hint="eastAsia" w:cs="宋体"/>
          <w:lang w:eastAsia="zh-CN"/>
        </w:rPr>
        <w:t>√表示正常，</w:t>
      </w:r>
      <w:r>
        <w:rPr>
          <w:lang w:eastAsia="zh-CN"/>
        </w:rPr>
        <w:t>xx</w:t>
      </w:r>
      <w:r>
        <w:rPr>
          <w:rFonts w:hint="eastAsia" w:cs="宋体"/>
          <w:lang w:eastAsia="zh-CN"/>
        </w:rPr>
        <w:t>表示未启用该报警，</w:t>
      </w:r>
      <w:r>
        <w:rPr>
          <w:lang w:eastAsia="zh-CN"/>
        </w:rPr>
        <w:t>--</w:t>
      </w:r>
      <w:r>
        <w:rPr>
          <w:rFonts w:hint="eastAsia" w:cs="宋体"/>
          <w:lang w:eastAsia="zh-CN"/>
        </w:rPr>
        <w:t>表示该负载没有启动，“断”表示该传感器或负载有故障，“报”表示有超限报警或烟雾报警。</w:t>
      </w:r>
    </w:p>
    <w:p>
      <w:pPr>
        <w:pStyle w:val="16"/>
        <w:ind w:left="1240" w:firstLine="0" w:firstLineChars="0"/>
        <w:rPr>
          <w:rFonts w:cs="Times New Roman"/>
          <w:lang w:eastAsia="zh-CN"/>
        </w:rPr>
      </w:pP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281" w:firstLineChars="100"/>
        <w:rPr>
          <w:rFonts w:cs="Times New Roman"/>
          <w:b/>
          <w:bCs/>
          <w:sz w:val="28"/>
          <w:szCs w:val="28"/>
          <w:lang w:eastAsia="zh-CN"/>
        </w:rPr>
      </w:pPr>
      <w:r>
        <w:rPr>
          <w:rFonts w:hint="eastAsia" w:cs="宋体"/>
          <w:b/>
          <w:bCs/>
          <w:sz w:val="28"/>
          <w:szCs w:val="28"/>
          <w:lang w:eastAsia="zh-CN"/>
        </w:rPr>
        <w:t>十三、隐藏菜单：</w:t>
      </w:r>
    </w:p>
    <w:p>
      <w:pPr>
        <w:pStyle w:val="16"/>
        <w:ind w:left="1240" w:firstLine="0" w:firstLineChars="0"/>
        <w:rPr>
          <w:rFonts w:cs="Times New Roman"/>
          <w:u w:val="single"/>
          <w:lang w:eastAsia="zh-CN"/>
        </w:rPr>
      </w:pPr>
      <w:r>
        <w:rPr>
          <w:rFonts w:hint="eastAsia" w:cs="宋体"/>
          <w:lang w:eastAsia="zh-CN"/>
        </w:rPr>
        <w:t>测控显示界面→按设置键→参数解锁</w:t>
      </w:r>
      <w:r>
        <w:rPr>
          <w:lang w:eastAsia="zh-CN"/>
        </w:rPr>
        <w:t>,</w:t>
      </w:r>
      <w:r>
        <w:rPr>
          <w:rFonts w:hint="eastAsia" w:cs="宋体"/>
          <w:lang w:eastAsia="zh-CN"/>
        </w:rPr>
        <w:t>密码</w:t>
      </w:r>
      <w:r>
        <w:rPr>
          <w:lang w:eastAsia="zh-CN"/>
        </w:rPr>
        <w:t>11</w:t>
      </w:r>
      <w:r>
        <w:rPr>
          <w:rFonts w:hint="eastAsia" w:cs="宋体"/>
          <w:lang w:eastAsia="zh-CN"/>
        </w:rPr>
        <w:t>→</w:t>
      </w:r>
      <w:r>
        <w:rPr>
          <w:rFonts w:hint="eastAsia" w:cs="宋体"/>
          <w:color w:val="000000"/>
          <w:lang w:eastAsia="zh-CN"/>
        </w:rPr>
        <w:t>按</w:t>
      </w:r>
      <w:r>
        <w:rPr>
          <w:color w:val="000000"/>
          <w:lang w:eastAsia="zh-CN"/>
        </w:rPr>
        <w:t>St</w:t>
      </w:r>
      <w:r>
        <w:rPr>
          <w:rFonts w:hint="eastAsia" w:cs="宋体"/>
          <w:color w:val="000000"/>
          <w:lang w:eastAsia="zh-CN"/>
        </w:rPr>
        <w:t>键</w:t>
      </w:r>
      <w:r>
        <w:rPr>
          <w:rFonts w:hint="eastAsia" w:cs="宋体"/>
          <w:lang w:eastAsia="zh-CN"/>
        </w:rPr>
        <w:t>→可依次：</w:t>
      </w:r>
    </w:p>
    <w:p>
      <w:pPr>
        <w:pStyle w:val="16"/>
        <w:numPr>
          <w:ilvl w:val="0"/>
          <w:numId w:val="2"/>
        </w:numPr>
        <w:ind w:firstLineChars="0"/>
        <w:rPr>
          <w:lang w:eastAsia="zh-CN"/>
        </w:rPr>
      </w:pPr>
      <w:r>
        <w:rPr>
          <w:rFonts w:hint="eastAsia" w:cs="宋体"/>
          <w:lang w:eastAsia="zh-CN"/>
        </w:rPr>
        <w:t>修正传感器：</w:t>
      </w:r>
      <w:r>
        <w:rPr>
          <w:lang w:eastAsia="zh-CN"/>
        </w:rPr>
        <w:t>PT100,</w:t>
      </w:r>
      <w:r>
        <w:rPr>
          <w:rFonts w:hint="eastAsia" w:cs="宋体"/>
          <w:lang w:eastAsia="zh-CN"/>
        </w:rPr>
        <w:t>温度</w:t>
      </w:r>
      <w:r>
        <w:rPr>
          <w:lang w:eastAsia="zh-CN"/>
        </w:rPr>
        <w:t>1</w:t>
      </w:r>
      <w:r>
        <w:rPr>
          <w:rFonts w:hint="eastAsia" w:cs="宋体"/>
          <w:lang w:eastAsia="zh-CN"/>
        </w:rPr>
        <w:t>，湿度</w:t>
      </w:r>
      <w:r>
        <w:rPr>
          <w:lang w:eastAsia="zh-CN"/>
        </w:rPr>
        <w:t>1</w:t>
      </w:r>
      <w:r>
        <w:rPr>
          <w:rFonts w:hint="eastAsia" w:cs="宋体"/>
          <w:lang w:eastAsia="zh-CN"/>
        </w:rPr>
        <w:t>，箱温</w:t>
      </w:r>
      <w:r>
        <w:rPr>
          <w:lang w:eastAsia="zh-CN"/>
        </w:rPr>
        <w:t>1</w:t>
      </w:r>
      <w:r>
        <w:rPr>
          <w:rFonts w:hint="eastAsia" w:cs="宋体"/>
          <w:lang w:eastAsia="zh-CN"/>
        </w:rPr>
        <w:t>，温度</w:t>
      </w:r>
      <w:r>
        <w:rPr>
          <w:lang w:eastAsia="zh-CN"/>
        </w:rPr>
        <w:t>2</w:t>
      </w:r>
      <w:r>
        <w:rPr>
          <w:rFonts w:hint="eastAsia" w:cs="宋体"/>
          <w:lang w:eastAsia="zh-CN"/>
        </w:rPr>
        <w:t>，湿度</w:t>
      </w:r>
      <w:r>
        <w:rPr>
          <w:lang w:eastAsia="zh-CN"/>
        </w:rPr>
        <w:t>2</w:t>
      </w:r>
      <w:r>
        <w:rPr>
          <w:rFonts w:hint="eastAsia" w:cs="宋体"/>
          <w:lang w:eastAsia="zh-CN"/>
        </w:rPr>
        <w:t>，箱温</w:t>
      </w:r>
      <w:r>
        <w:rPr>
          <w:lang w:eastAsia="zh-CN"/>
        </w:rPr>
        <w:t>2</w:t>
      </w:r>
    </w:p>
    <w:p>
      <w:pPr>
        <w:pStyle w:val="16"/>
        <w:ind w:left="1242" w:firstLine="0" w:firstLineChars="0"/>
        <w:rPr>
          <w:rFonts w:cs="Times New Roman"/>
          <w:lang w:eastAsia="zh-CN"/>
        </w:rPr>
      </w:pP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6"/>
        <w:ind w:left="1241" w:leftChars="564" w:firstLine="0" w:firstLineChars="0"/>
        <w:rPr>
          <w:rFonts w:cs="Times New Roman"/>
          <w:lang w:eastAsia="zh-CN"/>
        </w:rPr>
      </w:pPr>
      <w:r>
        <w:rPr>
          <w:lang w:eastAsia="zh-CN"/>
        </w:rPr>
        <w:t>2.</w:t>
      </w:r>
      <w:r>
        <w:rPr>
          <w:rFonts w:hint="eastAsia" w:cs="宋体"/>
          <w:lang w:eastAsia="zh-CN"/>
        </w:rPr>
        <w:t>配置综合报警启用：温湿度传感器</w:t>
      </w:r>
      <w:r>
        <w:rPr>
          <w:lang w:eastAsia="zh-CN"/>
        </w:rPr>
        <w:t>1</w:t>
      </w:r>
      <w:r>
        <w:rPr>
          <w:rFonts w:hint="eastAsia" w:cs="宋体"/>
          <w:lang w:eastAsia="zh-CN"/>
        </w:rPr>
        <w:t>、</w:t>
      </w:r>
      <w:r>
        <w:rPr>
          <w:lang w:eastAsia="zh-CN"/>
        </w:rPr>
        <w:t>2</w:t>
      </w:r>
      <w:r>
        <w:rPr>
          <w:rFonts w:hint="eastAsia" w:cs="宋体"/>
          <w:lang w:eastAsia="zh-CN"/>
        </w:rPr>
        <w:t>，露点传感器</w:t>
      </w:r>
      <w:r>
        <w:rPr>
          <w:lang w:eastAsia="zh-CN"/>
        </w:rPr>
        <w:t>1</w:t>
      </w:r>
      <w:r>
        <w:rPr>
          <w:rFonts w:hint="eastAsia" w:cs="宋体"/>
          <w:lang w:eastAsia="zh-CN"/>
        </w:rPr>
        <w:t>、</w:t>
      </w:r>
      <w:r>
        <w:rPr>
          <w:lang w:eastAsia="zh-CN"/>
        </w:rPr>
        <w:t>2</w:t>
      </w:r>
      <w:r>
        <w:rPr>
          <w:rFonts w:hint="eastAsia" w:cs="宋体"/>
          <w:lang w:eastAsia="zh-CN"/>
        </w:rPr>
        <w:t>，烟雾传感器</w:t>
      </w:r>
      <w:r>
        <w:rPr>
          <w:lang w:eastAsia="zh-CN"/>
        </w:rPr>
        <w:t>1</w:t>
      </w:r>
      <w:r>
        <w:rPr>
          <w:rFonts w:hint="eastAsia" w:cs="宋体"/>
          <w:lang w:eastAsia="zh-CN"/>
        </w:rPr>
        <w:t>、</w:t>
      </w:r>
      <w:r>
        <w:rPr>
          <w:lang w:eastAsia="zh-CN"/>
        </w:rPr>
        <w:t>2</w:t>
      </w:r>
      <w:r>
        <w:rPr>
          <w:rFonts w:hint="eastAsia" w:cs="宋体"/>
          <w:lang w:eastAsia="zh-CN"/>
        </w:rPr>
        <w:t>，油温传感器，烟雾报警等</w:t>
      </w:r>
    </w:p>
    <w:p>
      <w:pPr>
        <w:pStyle w:val="16"/>
        <w:ind w:left="1240" w:firstLine="0" w:firstLineChars="0"/>
        <w:rPr>
          <w:rFonts w:cs="Times New Roman"/>
          <w:lang w:eastAsia="zh-CN"/>
        </w:rPr>
      </w:pP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/>
          <w:lang w:eastAsia="zh-CN"/>
        </w:rPr>
        <w:t>→</w:t>
      </w:r>
      <w:r>
        <w:rPr>
          <w:rFonts w:cs="Times New Roman"/>
          <w:lang w:eastAsia="zh-CN"/>
        </w:rPr>
        <w:drawing>
          <wp:inline distT="0" distB="0" distL="0" distR="0">
            <wp:extent cx="1240155" cy="643890"/>
            <wp:effectExtent l="19050" t="19050" r="17145" b="2286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43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eastAsia="zh-CN"/>
        </w:rPr>
        <w:t>……….</w:t>
      </w:r>
    </w:p>
    <w:p>
      <w:pPr>
        <w:ind w:firstLine="770" w:firstLineChars="350"/>
        <w:rPr>
          <w:rFonts w:cs="Times New Roman"/>
          <w:lang w:eastAsia="zh-CN"/>
        </w:rPr>
      </w:pPr>
    </w:p>
    <w:p>
      <w:pPr>
        <w:ind w:firstLine="281" w:firstLineChars="100"/>
        <w:rPr>
          <w:rFonts w:cs="Times New Roman"/>
          <w:b/>
          <w:bCs/>
          <w:sz w:val="28"/>
          <w:szCs w:val="28"/>
          <w:lang w:eastAsia="zh-CN"/>
        </w:rPr>
      </w:pPr>
      <w:r>
        <w:rPr>
          <w:rFonts w:hint="eastAsia" w:cs="宋体"/>
          <w:b/>
          <w:bCs/>
          <w:sz w:val="28"/>
          <w:szCs w:val="28"/>
          <w:lang w:eastAsia="zh-CN"/>
        </w:rPr>
        <w:t>十四、负载断线检测</w:t>
      </w:r>
    </w:p>
    <w:p>
      <w:pPr>
        <w:pStyle w:val="3"/>
        <w:ind w:left="770" w:leftChars="350"/>
        <w:rPr>
          <w:rFonts w:cs="Times New Roman"/>
          <w:lang w:eastAsia="zh-CN"/>
        </w:rPr>
      </w:pPr>
      <w:r>
        <w:rPr>
          <w:rFonts w:hint="eastAsia"/>
          <w:lang w:eastAsia="zh-CN"/>
        </w:rPr>
        <w:t>在环境温湿度控制的负载（</w:t>
      </w:r>
      <w:r>
        <w:rPr>
          <w:lang w:eastAsia="zh-CN"/>
        </w:rPr>
        <w:t>3/4</w:t>
      </w:r>
      <w:r>
        <w:rPr>
          <w:rFonts w:hint="eastAsia"/>
          <w:lang w:eastAsia="zh-CN"/>
        </w:rPr>
        <w:t>、</w:t>
      </w:r>
      <w:r>
        <w:rPr>
          <w:lang w:eastAsia="zh-CN"/>
        </w:rPr>
        <w:t>5/6</w:t>
      </w:r>
      <w:r>
        <w:rPr>
          <w:rFonts w:hint="eastAsia"/>
          <w:lang w:eastAsia="zh-CN"/>
        </w:rPr>
        <w:t>、</w:t>
      </w:r>
      <w:r>
        <w:rPr>
          <w:lang w:eastAsia="zh-CN"/>
        </w:rPr>
        <w:t>9/10</w:t>
      </w:r>
      <w:r>
        <w:rPr>
          <w:rFonts w:hint="eastAsia"/>
          <w:lang w:eastAsia="zh-CN"/>
        </w:rPr>
        <w:t>、</w:t>
      </w:r>
      <w:r>
        <w:rPr>
          <w:lang w:eastAsia="zh-CN"/>
        </w:rPr>
        <w:t>11/12</w:t>
      </w:r>
      <w:r>
        <w:rPr>
          <w:rFonts w:hint="eastAsia"/>
          <w:lang w:eastAsia="zh-CN"/>
        </w:rPr>
        <w:t>）启动及露点温度控制的加热膜（</w:t>
      </w:r>
      <w:r>
        <w:rPr>
          <w:lang w:eastAsia="zh-CN"/>
        </w:rPr>
        <w:t>7/8</w:t>
      </w:r>
      <w:r>
        <w:rPr>
          <w:rFonts w:hint="eastAsia"/>
          <w:lang w:eastAsia="zh-CN"/>
        </w:rPr>
        <w:t>、</w:t>
      </w:r>
      <w:r>
        <w:rPr>
          <w:lang w:eastAsia="zh-CN"/>
        </w:rPr>
        <w:t>13/14</w:t>
      </w:r>
      <w:r>
        <w:rPr>
          <w:rFonts w:hint="eastAsia"/>
          <w:lang w:eastAsia="zh-CN"/>
        </w:rPr>
        <w:t>）启动后，如果因为回路接线有断线、接触不良、负载损坏导致回路没有电流，则在测量界面中对应的位置进行闪烁提示，并输出综合报警。</w:t>
      </w:r>
    </w:p>
    <w:p>
      <w:pPr>
        <w:ind w:left="973" w:leftChars="129" w:hanging="689" w:hangingChars="245"/>
        <w:rPr>
          <w:rFonts w:cs="Times New Roman"/>
          <w:b/>
          <w:bCs/>
          <w:sz w:val="28"/>
          <w:szCs w:val="28"/>
          <w:lang w:eastAsia="zh-CN"/>
        </w:rPr>
      </w:pPr>
      <w:r>
        <w:rPr>
          <w:rFonts w:hint="eastAsia" w:cs="宋体"/>
          <w:b/>
          <w:bCs/>
          <w:sz w:val="28"/>
          <w:szCs w:val="28"/>
          <w:lang w:eastAsia="zh-CN"/>
        </w:rPr>
        <w:t>十五、传感器尺寸及安装</w:t>
      </w:r>
      <w:r>
        <w:rPr>
          <w:i/>
          <w:iCs/>
          <w:lang w:eastAsia="zh-CN"/>
        </w:rPr>
        <w:t xml:space="preserve">   </w:t>
      </w:r>
      <w:r>
        <w:rPr>
          <w:rFonts w:cs="Times New Roman"/>
          <w:lang w:eastAsia="zh-CN"/>
        </w:rPr>
        <w:drawing>
          <wp:inline distT="0" distB="0" distL="0" distR="0">
            <wp:extent cx="3148965" cy="1391285"/>
            <wp:effectExtent l="1905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eastAsia="zh-CN"/>
        </w:rPr>
        <w:drawing>
          <wp:inline distT="0" distB="0" distL="0" distR="0">
            <wp:extent cx="1534795" cy="1383665"/>
            <wp:effectExtent l="19050" t="0" r="8255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Times New Roman"/>
          <w:lang w:eastAsia="zh-CN"/>
        </w:rPr>
        <w:t xml:space="preserve">   </w:t>
      </w:r>
      <w:r>
        <w:rPr>
          <w:rFonts w:cs="Times New Roman"/>
          <w:lang w:eastAsia="zh-CN"/>
        </w:rPr>
        <w:drawing>
          <wp:inline distT="0" distB="0" distL="0" distR="0">
            <wp:extent cx="3093085" cy="1153160"/>
            <wp:effectExtent l="1905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b/>
          <w:bCs/>
          <w:sz w:val="28"/>
          <w:szCs w:val="28"/>
          <w:lang w:eastAsia="zh-CN"/>
        </w:rPr>
      </w:pPr>
      <w:r>
        <w:rPr>
          <w:rFonts w:hint="eastAsia" w:cs="宋体"/>
          <w:b/>
          <w:bCs/>
          <w:sz w:val="28"/>
          <w:szCs w:val="28"/>
          <w:lang w:eastAsia="zh-CN"/>
        </w:rPr>
        <w:t>二十一、硅胶加热膜安装</w:t>
      </w:r>
    </w:p>
    <w:p>
      <w:pPr>
        <w:ind w:left="977" w:leftChars="444" w:firstLine="330" w:firstLineChars="150"/>
        <w:jc w:val="both"/>
        <w:rPr>
          <w:rFonts w:cs="Times New Roman"/>
          <w:lang w:eastAsia="zh-CN"/>
        </w:rPr>
      </w:pPr>
      <w:r>
        <w:rPr>
          <w:rFonts w:hint="eastAsia" w:cs="宋体"/>
          <w:lang w:eastAsia="zh-CN"/>
        </w:rPr>
        <w:t>固定硅胶加热膜的螺钉必须确保拧紧且牢固；若采用背胶安装，安装前务必清理接触面干净、干燥；硅胶加热膜安装必须保持平整。</w:t>
      </w:r>
    </w:p>
    <w:p>
      <w:pPr>
        <w:ind w:left="880" w:leftChars="400" w:firstLine="440" w:firstLineChars="200"/>
        <w:rPr>
          <w:rFonts w:cs="Times New Roman"/>
          <w:lang w:eastAsia="zh-CN"/>
        </w:rPr>
      </w:pPr>
      <w:r>
        <w:rPr>
          <w:rFonts w:hint="eastAsia" w:cs="宋体"/>
          <w:lang w:eastAsia="zh-CN"/>
        </w:rPr>
        <w:t>安装时，根据总的加热膜块数和安装面面积，合理均匀布置。但原则上：加热膜距离安装面边缘距离≤</w:t>
      </w:r>
      <w:r>
        <w:rPr>
          <w:lang w:eastAsia="zh-CN"/>
        </w:rPr>
        <w:t>5cm</w:t>
      </w:r>
      <w:r>
        <w:rPr>
          <w:rFonts w:hint="eastAsia" w:cs="宋体"/>
          <w:lang w:eastAsia="zh-CN"/>
        </w:rPr>
        <w:t>；相邻两块加热膜边缘之间的间隔距离≥</w:t>
      </w:r>
      <w:r>
        <w:rPr>
          <w:lang w:eastAsia="zh-CN"/>
        </w:rPr>
        <w:t>15cm</w:t>
      </w:r>
      <w:r>
        <w:rPr>
          <w:rFonts w:hint="eastAsia" w:cs="宋体"/>
          <w:lang w:eastAsia="zh-CN"/>
        </w:rPr>
        <w:t>。</w:t>
      </w:r>
      <w:r>
        <w:rPr>
          <w:lang w:eastAsia="zh-CN"/>
        </w:rPr>
        <w:t xml:space="preserve">            </w:t>
      </w:r>
      <w:r>
        <w:rPr>
          <w:rFonts w:cs="Times New Roman"/>
          <w:lang w:eastAsia="zh-CN"/>
        </w:rPr>
        <w:drawing>
          <wp:inline distT="0" distB="0" distL="0" distR="0">
            <wp:extent cx="2966085" cy="1558290"/>
            <wp:effectExtent l="19050" t="0" r="5715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883" w:firstLineChars="400"/>
        <w:rPr>
          <w:rFonts w:cs="Times New Roman"/>
          <w:b/>
          <w:bCs/>
          <w:lang w:eastAsia="zh-CN"/>
        </w:rPr>
      </w:pPr>
      <w:r>
        <w:rPr>
          <w:rFonts w:hint="eastAsia" w:cs="宋体"/>
          <w:b/>
          <w:bCs/>
          <w:lang w:eastAsia="zh-CN"/>
        </w:rPr>
        <w:t>安装注意事项：</w:t>
      </w:r>
    </w:p>
    <w:p>
      <w:pPr>
        <w:ind w:firstLine="880" w:firstLineChars="400"/>
        <w:rPr>
          <w:rFonts w:cs="Times New Roman"/>
          <w:b/>
          <w:bCs/>
          <w:lang w:eastAsia="zh-CN"/>
        </w:rPr>
      </w:pPr>
      <w:r>
        <w:rPr>
          <w:lang w:eastAsia="zh-CN"/>
        </w:rPr>
        <w:t>1</w:t>
      </w:r>
      <w:r>
        <w:rPr>
          <w:rFonts w:hint="eastAsia" w:cs="宋体"/>
          <w:lang w:eastAsia="zh-CN"/>
        </w:rPr>
        <w:t>、传感器安装位置必须远离强电设备和加热负载。</w:t>
      </w:r>
    </w:p>
    <w:p>
      <w:pPr>
        <w:ind w:firstLine="880" w:firstLineChars="400"/>
        <w:jc w:val="both"/>
        <w:rPr>
          <w:rFonts w:cs="Times New Roman"/>
          <w:lang w:eastAsia="zh-CN"/>
        </w:rPr>
      </w:pPr>
      <w:r>
        <w:rPr>
          <w:lang w:eastAsia="zh-CN"/>
        </w:rPr>
        <w:t>2</w:t>
      </w:r>
      <w:r>
        <w:rPr>
          <w:rFonts w:hint="eastAsia" w:cs="宋体"/>
          <w:lang w:eastAsia="zh-CN"/>
        </w:rPr>
        <w:t>、在风电、光伏等新能源箱变使用，必须采用稳定电源供电（如</w:t>
      </w:r>
      <w:r>
        <w:rPr>
          <w:lang w:eastAsia="zh-CN"/>
        </w:rPr>
        <w:t>UPS</w:t>
      </w:r>
      <w:r>
        <w:rPr>
          <w:rFonts w:hint="eastAsia" w:cs="宋体"/>
          <w:lang w:eastAsia="zh-CN"/>
        </w:rPr>
        <w:t>），以保证装置可靠运行。</w:t>
      </w:r>
    </w:p>
    <w:p>
      <w:pPr>
        <w:ind w:left="1210" w:leftChars="400" w:hanging="330" w:hangingChars="150"/>
        <w:rPr>
          <w:rFonts w:cs="Times New Roman"/>
          <w:lang w:eastAsia="zh-CN"/>
        </w:rPr>
      </w:pPr>
      <w:r>
        <w:rPr>
          <w:lang w:eastAsia="zh-CN"/>
        </w:rPr>
        <w:t>3</w:t>
      </w:r>
      <w:r>
        <w:rPr>
          <w:rFonts w:hint="eastAsia" w:cs="宋体"/>
          <w:lang w:eastAsia="zh-CN"/>
        </w:rPr>
        <w:t>、传感器的引线在使用过程中尽可能的短，引线越长越容易受到外界干扰，请根据实际的布线情况选择合适的引线长度</w:t>
      </w:r>
      <w:r>
        <w:rPr>
          <w:lang w:eastAsia="zh-CN"/>
        </w:rPr>
        <w:t xml:space="preserve">, </w:t>
      </w:r>
      <w:r>
        <w:rPr>
          <w:rFonts w:hint="eastAsia" w:cs="宋体"/>
          <w:lang w:eastAsia="zh-CN"/>
        </w:rPr>
        <w:t>不要和仪表电源线、负载线等捆绑走线，尽量远离带强电的设备。</w:t>
      </w:r>
    </w:p>
    <w:p>
      <w:pPr>
        <w:ind w:left="420" w:leftChars="191" w:firstLine="440" w:firstLineChars="200"/>
        <w:jc w:val="both"/>
        <w:rPr>
          <w:rFonts w:cs="Times New Roman"/>
          <w:lang w:eastAsia="zh-CN"/>
        </w:rPr>
      </w:pPr>
      <w:r>
        <w:rPr>
          <w:lang w:eastAsia="zh-CN"/>
        </w:rPr>
        <w:t>4</w:t>
      </w:r>
      <w:r>
        <w:rPr>
          <w:rFonts w:hint="eastAsia" w:cs="宋体"/>
          <w:lang w:eastAsia="zh-CN"/>
        </w:rPr>
        <w:t>、露点采集器中心距离加热膜最外侧边缘距离须≥</w:t>
      </w:r>
      <w:r>
        <w:rPr>
          <w:lang w:eastAsia="zh-CN"/>
        </w:rPr>
        <w:t>7cm</w:t>
      </w:r>
      <w:r>
        <w:rPr>
          <w:rFonts w:hint="eastAsia" w:cs="宋体"/>
          <w:lang w:eastAsia="zh-CN"/>
        </w:rPr>
        <w:t>。</w:t>
      </w:r>
    </w:p>
    <w:p>
      <w:pPr>
        <w:snapToGrid w:val="0"/>
        <w:spacing w:line="300" w:lineRule="auto"/>
        <w:rPr>
          <w:rFonts w:ascii="黑体" w:hAnsi="黑体" w:eastAsia="黑体" w:cs="Times New Roman"/>
          <w:b/>
          <w:bCs/>
          <w:lang w:eastAsia="zh-CN"/>
        </w:rPr>
      </w:pPr>
    </w:p>
    <w:p>
      <w:pPr>
        <w:snapToGrid w:val="0"/>
        <w:spacing w:line="300" w:lineRule="auto"/>
        <w:ind w:firstLine="110" w:firstLineChars="50"/>
        <w:rPr>
          <w:rFonts w:hint="default" w:ascii="黑体" w:hAnsi="黑体" w:eastAsia="黑体" w:cs="Times New Roman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 xml:space="preserve"> </w:t>
      </w:r>
    </w:p>
    <w:sectPr>
      <w:pgSz w:w="11907" w:h="8391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hrIML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default"/>
        <w:lang w:val="en-US"/>
      </w:rPr>
    </w:pPr>
    <w:r>
      <w:rPr>
        <w:rFonts w:hint="eastAsia"/>
        <w:lang w:eastAsia="zh-CN"/>
      </w:rPr>
      <w:drawing>
        <wp:inline distT="0" distB="0" distL="114300" distR="114300">
          <wp:extent cx="502285" cy="407670"/>
          <wp:effectExtent l="0" t="0" r="5715" b="11430"/>
          <wp:docPr id="89" name="图片 1" descr="长开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图片 1" descr="长开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228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                杭州长开电力科技有限公司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3C46D5"/>
    <w:multiLevelType w:val="multilevel"/>
    <w:tmpl w:val="073C46D5"/>
    <w:lvl w:ilvl="0" w:tentative="0">
      <w:start w:val="1"/>
      <w:numFmt w:val="decimal"/>
      <w:lvlText w:val="%1."/>
      <w:lvlJc w:val="left"/>
      <w:pPr>
        <w:ind w:left="1601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2081" w:hanging="420"/>
      </w:pPr>
    </w:lvl>
    <w:lvl w:ilvl="2" w:tentative="0">
      <w:start w:val="1"/>
      <w:numFmt w:val="lowerRoman"/>
      <w:lvlText w:val="%3."/>
      <w:lvlJc w:val="right"/>
      <w:pPr>
        <w:ind w:left="2501" w:hanging="420"/>
      </w:pPr>
    </w:lvl>
    <w:lvl w:ilvl="3" w:tentative="0">
      <w:start w:val="1"/>
      <w:numFmt w:val="decimal"/>
      <w:lvlText w:val="%4."/>
      <w:lvlJc w:val="left"/>
      <w:pPr>
        <w:ind w:left="2921" w:hanging="420"/>
      </w:pPr>
    </w:lvl>
    <w:lvl w:ilvl="4" w:tentative="0">
      <w:start w:val="1"/>
      <w:numFmt w:val="lowerLetter"/>
      <w:lvlText w:val="%5)"/>
      <w:lvlJc w:val="left"/>
      <w:pPr>
        <w:ind w:left="3341" w:hanging="420"/>
      </w:pPr>
    </w:lvl>
    <w:lvl w:ilvl="5" w:tentative="0">
      <w:start w:val="1"/>
      <w:numFmt w:val="lowerRoman"/>
      <w:lvlText w:val="%6."/>
      <w:lvlJc w:val="right"/>
      <w:pPr>
        <w:ind w:left="3761" w:hanging="420"/>
      </w:pPr>
    </w:lvl>
    <w:lvl w:ilvl="6" w:tentative="0">
      <w:start w:val="1"/>
      <w:numFmt w:val="decimal"/>
      <w:lvlText w:val="%7."/>
      <w:lvlJc w:val="left"/>
      <w:pPr>
        <w:ind w:left="4181" w:hanging="420"/>
      </w:pPr>
    </w:lvl>
    <w:lvl w:ilvl="7" w:tentative="0">
      <w:start w:val="1"/>
      <w:numFmt w:val="lowerLetter"/>
      <w:lvlText w:val="%8)"/>
      <w:lvlJc w:val="left"/>
      <w:pPr>
        <w:ind w:left="4601" w:hanging="420"/>
      </w:pPr>
    </w:lvl>
    <w:lvl w:ilvl="8" w:tentative="0">
      <w:start w:val="1"/>
      <w:numFmt w:val="lowerRoman"/>
      <w:lvlText w:val="%9."/>
      <w:lvlJc w:val="right"/>
      <w:pPr>
        <w:ind w:left="5021" w:hanging="420"/>
      </w:pPr>
    </w:lvl>
  </w:abstractNum>
  <w:abstractNum w:abstractNumId="1">
    <w:nsid w:val="68CF243E"/>
    <w:multiLevelType w:val="multilevel"/>
    <w:tmpl w:val="68CF243E"/>
    <w:lvl w:ilvl="0" w:tentative="0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30" w:hanging="420"/>
      </w:pPr>
    </w:lvl>
    <w:lvl w:ilvl="2" w:tentative="0">
      <w:start w:val="1"/>
      <w:numFmt w:val="lowerRoman"/>
      <w:lvlText w:val="%3."/>
      <w:lvlJc w:val="right"/>
      <w:pPr>
        <w:ind w:left="1350" w:hanging="420"/>
      </w:pPr>
    </w:lvl>
    <w:lvl w:ilvl="3" w:tentative="0">
      <w:start w:val="1"/>
      <w:numFmt w:val="decimal"/>
      <w:lvlText w:val="%4."/>
      <w:lvlJc w:val="left"/>
      <w:pPr>
        <w:ind w:left="1770" w:hanging="420"/>
      </w:pPr>
    </w:lvl>
    <w:lvl w:ilvl="4" w:tentative="0">
      <w:start w:val="1"/>
      <w:numFmt w:val="lowerLetter"/>
      <w:lvlText w:val="%5)"/>
      <w:lvlJc w:val="left"/>
      <w:pPr>
        <w:ind w:left="2190" w:hanging="420"/>
      </w:pPr>
    </w:lvl>
    <w:lvl w:ilvl="5" w:tentative="0">
      <w:start w:val="1"/>
      <w:numFmt w:val="lowerRoman"/>
      <w:lvlText w:val="%6."/>
      <w:lvlJc w:val="right"/>
      <w:pPr>
        <w:ind w:left="2610" w:hanging="420"/>
      </w:pPr>
    </w:lvl>
    <w:lvl w:ilvl="6" w:tentative="0">
      <w:start w:val="1"/>
      <w:numFmt w:val="decimal"/>
      <w:lvlText w:val="%7."/>
      <w:lvlJc w:val="left"/>
      <w:pPr>
        <w:ind w:left="3030" w:hanging="420"/>
      </w:pPr>
    </w:lvl>
    <w:lvl w:ilvl="7" w:tentative="0">
      <w:start w:val="1"/>
      <w:numFmt w:val="lowerLetter"/>
      <w:lvlText w:val="%8)"/>
      <w:lvlJc w:val="left"/>
      <w:pPr>
        <w:ind w:left="3450" w:hanging="420"/>
      </w:pPr>
    </w:lvl>
    <w:lvl w:ilvl="8" w:tentative="0">
      <w:start w:val="1"/>
      <w:numFmt w:val="lowerRoman"/>
      <w:lvlText w:val="%9."/>
      <w:lvlJc w:val="right"/>
      <w:pPr>
        <w:ind w:left="387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oNotHyphenateCaps/>
  <w:drawingGridHorizontalSpacing w:val="11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QxMzdhOWY2MDQ3MjExZGRmYzE0ZjMwNzA2Yjc3OTgifQ=="/>
  </w:docVars>
  <w:rsids>
    <w:rsidRoot w:val="00235777"/>
    <w:rsid w:val="00003342"/>
    <w:rsid w:val="0000368E"/>
    <w:rsid w:val="000039C0"/>
    <w:rsid w:val="00003CAA"/>
    <w:rsid w:val="00007B05"/>
    <w:rsid w:val="0001625A"/>
    <w:rsid w:val="00017A76"/>
    <w:rsid w:val="000216E9"/>
    <w:rsid w:val="00033273"/>
    <w:rsid w:val="00033B6B"/>
    <w:rsid w:val="000501A1"/>
    <w:rsid w:val="0005188B"/>
    <w:rsid w:val="00051B53"/>
    <w:rsid w:val="00065689"/>
    <w:rsid w:val="00065DF5"/>
    <w:rsid w:val="00072552"/>
    <w:rsid w:val="0007297B"/>
    <w:rsid w:val="00077C46"/>
    <w:rsid w:val="00081915"/>
    <w:rsid w:val="00082BFB"/>
    <w:rsid w:val="000A0A73"/>
    <w:rsid w:val="000B160A"/>
    <w:rsid w:val="000B2579"/>
    <w:rsid w:val="000C42C4"/>
    <w:rsid w:val="000D17E9"/>
    <w:rsid w:val="00100A7F"/>
    <w:rsid w:val="00113FCB"/>
    <w:rsid w:val="001316C8"/>
    <w:rsid w:val="00144B4B"/>
    <w:rsid w:val="00146D45"/>
    <w:rsid w:val="0015628D"/>
    <w:rsid w:val="001566F1"/>
    <w:rsid w:val="0015749C"/>
    <w:rsid w:val="0017104F"/>
    <w:rsid w:val="00175A9F"/>
    <w:rsid w:val="00177374"/>
    <w:rsid w:val="00182474"/>
    <w:rsid w:val="00190887"/>
    <w:rsid w:val="001A1EF9"/>
    <w:rsid w:val="001B128E"/>
    <w:rsid w:val="001B7EBA"/>
    <w:rsid w:val="001C2DD7"/>
    <w:rsid w:val="001C4200"/>
    <w:rsid w:val="001C5746"/>
    <w:rsid w:val="001D0F78"/>
    <w:rsid w:val="001D68B1"/>
    <w:rsid w:val="001E5BC9"/>
    <w:rsid w:val="001E5DA7"/>
    <w:rsid w:val="001E6CE5"/>
    <w:rsid w:val="00201EF7"/>
    <w:rsid w:val="0020272E"/>
    <w:rsid w:val="00206BEE"/>
    <w:rsid w:val="00212A91"/>
    <w:rsid w:val="00213DA0"/>
    <w:rsid w:val="00214D0E"/>
    <w:rsid w:val="00217A33"/>
    <w:rsid w:val="002231F2"/>
    <w:rsid w:val="00224C5E"/>
    <w:rsid w:val="002266F3"/>
    <w:rsid w:val="00234824"/>
    <w:rsid w:val="00235777"/>
    <w:rsid w:val="002557F2"/>
    <w:rsid w:val="00255E16"/>
    <w:rsid w:val="002658E0"/>
    <w:rsid w:val="00283D08"/>
    <w:rsid w:val="00287C08"/>
    <w:rsid w:val="00290D3E"/>
    <w:rsid w:val="002927EA"/>
    <w:rsid w:val="002A3CE4"/>
    <w:rsid w:val="002B4E90"/>
    <w:rsid w:val="002C25B9"/>
    <w:rsid w:val="002D1EA1"/>
    <w:rsid w:val="002D44A1"/>
    <w:rsid w:val="002E1686"/>
    <w:rsid w:val="002E56A9"/>
    <w:rsid w:val="002E73C0"/>
    <w:rsid w:val="003057E9"/>
    <w:rsid w:val="00311AA3"/>
    <w:rsid w:val="0031342C"/>
    <w:rsid w:val="003256EE"/>
    <w:rsid w:val="003311B0"/>
    <w:rsid w:val="0033647C"/>
    <w:rsid w:val="003460F2"/>
    <w:rsid w:val="00354F13"/>
    <w:rsid w:val="00367A46"/>
    <w:rsid w:val="00367ECA"/>
    <w:rsid w:val="003731C9"/>
    <w:rsid w:val="00376862"/>
    <w:rsid w:val="00386F74"/>
    <w:rsid w:val="00393CCF"/>
    <w:rsid w:val="00394AA1"/>
    <w:rsid w:val="003A0B55"/>
    <w:rsid w:val="003B5BF7"/>
    <w:rsid w:val="003C0014"/>
    <w:rsid w:val="003C2FE2"/>
    <w:rsid w:val="003D1F60"/>
    <w:rsid w:val="003E5D4C"/>
    <w:rsid w:val="00403A95"/>
    <w:rsid w:val="004058A0"/>
    <w:rsid w:val="0041431C"/>
    <w:rsid w:val="00415A74"/>
    <w:rsid w:val="00421BA6"/>
    <w:rsid w:val="00425DA9"/>
    <w:rsid w:val="00436766"/>
    <w:rsid w:val="00441227"/>
    <w:rsid w:val="00442119"/>
    <w:rsid w:val="00442BE1"/>
    <w:rsid w:val="00460DB0"/>
    <w:rsid w:val="004701AB"/>
    <w:rsid w:val="00471DB0"/>
    <w:rsid w:val="0047386D"/>
    <w:rsid w:val="0049123B"/>
    <w:rsid w:val="00493797"/>
    <w:rsid w:val="00497B9D"/>
    <w:rsid w:val="004A4AD1"/>
    <w:rsid w:val="004A7779"/>
    <w:rsid w:val="004B1436"/>
    <w:rsid w:val="004C164A"/>
    <w:rsid w:val="004D3A9E"/>
    <w:rsid w:val="004E6A09"/>
    <w:rsid w:val="004F0BAC"/>
    <w:rsid w:val="004F15AF"/>
    <w:rsid w:val="004F29A4"/>
    <w:rsid w:val="004F30C2"/>
    <w:rsid w:val="00502EB4"/>
    <w:rsid w:val="00511F76"/>
    <w:rsid w:val="00512713"/>
    <w:rsid w:val="00525709"/>
    <w:rsid w:val="005416B5"/>
    <w:rsid w:val="00543547"/>
    <w:rsid w:val="00563A4E"/>
    <w:rsid w:val="005669DD"/>
    <w:rsid w:val="0056749B"/>
    <w:rsid w:val="005707ED"/>
    <w:rsid w:val="005712AE"/>
    <w:rsid w:val="005834F7"/>
    <w:rsid w:val="00592DBB"/>
    <w:rsid w:val="005A423A"/>
    <w:rsid w:val="005B4B67"/>
    <w:rsid w:val="005B7FDA"/>
    <w:rsid w:val="005E04DC"/>
    <w:rsid w:val="00600A49"/>
    <w:rsid w:val="0060492F"/>
    <w:rsid w:val="00611215"/>
    <w:rsid w:val="006118FC"/>
    <w:rsid w:val="00621D8F"/>
    <w:rsid w:val="00626491"/>
    <w:rsid w:val="0062688A"/>
    <w:rsid w:val="00627B06"/>
    <w:rsid w:val="00630017"/>
    <w:rsid w:val="00634E9F"/>
    <w:rsid w:val="00636C18"/>
    <w:rsid w:val="0064111A"/>
    <w:rsid w:val="006434A4"/>
    <w:rsid w:val="00650CE6"/>
    <w:rsid w:val="006547DB"/>
    <w:rsid w:val="00660799"/>
    <w:rsid w:val="00671767"/>
    <w:rsid w:val="006736A7"/>
    <w:rsid w:val="00673AF2"/>
    <w:rsid w:val="0067499B"/>
    <w:rsid w:val="006923FD"/>
    <w:rsid w:val="006A17E8"/>
    <w:rsid w:val="006A2F6F"/>
    <w:rsid w:val="006B5A0A"/>
    <w:rsid w:val="006C06BE"/>
    <w:rsid w:val="006C09E6"/>
    <w:rsid w:val="006C250A"/>
    <w:rsid w:val="006C288B"/>
    <w:rsid w:val="006D3B35"/>
    <w:rsid w:val="006D42D4"/>
    <w:rsid w:val="006D45E7"/>
    <w:rsid w:val="006D4C3F"/>
    <w:rsid w:val="006E1BF2"/>
    <w:rsid w:val="006F1C4B"/>
    <w:rsid w:val="006F26AC"/>
    <w:rsid w:val="0070627D"/>
    <w:rsid w:val="00714B6F"/>
    <w:rsid w:val="00715B9A"/>
    <w:rsid w:val="00725F56"/>
    <w:rsid w:val="00731EDE"/>
    <w:rsid w:val="00737213"/>
    <w:rsid w:val="00740DF0"/>
    <w:rsid w:val="00742CE1"/>
    <w:rsid w:val="007640B9"/>
    <w:rsid w:val="00771DFE"/>
    <w:rsid w:val="007A3B4F"/>
    <w:rsid w:val="007B3A04"/>
    <w:rsid w:val="007B5336"/>
    <w:rsid w:val="007B6979"/>
    <w:rsid w:val="007D01B6"/>
    <w:rsid w:val="007D15AD"/>
    <w:rsid w:val="007D30DC"/>
    <w:rsid w:val="007D4B18"/>
    <w:rsid w:val="007D76BA"/>
    <w:rsid w:val="007F633B"/>
    <w:rsid w:val="008030EA"/>
    <w:rsid w:val="00812423"/>
    <w:rsid w:val="00814FB8"/>
    <w:rsid w:val="008171BC"/>
    <w:rsid w:val="00817F71"/>
    <w:rsid w:val="00822794"/>
    <w:rsid w:val="00824139"/>
    <w:rsid w:val="00842B55"/>
    <w:rsid w:val="00850A78"/>
    <w:rsid w:val="00855431"/>
    <w:rsid w:val="00855516"/>
    <w:rsid w:val="008572C2"/>
    <w:rsid w:val="008604FE"/>
    <w:rsid w:val="00861272"/>
    <w:rsid w:val="00865B81"/>
    <w:rsid w:val="00880446"/>
    <w:rsid w:val="008806CA"/>
    <w:rsid w:val="0089012D"/>
    <w:rsid w:val="008B0833"/>
    <w:rsid w:val="008D1151"/>
    <w:rsid w:val="008D179B"/>
    <w:rsid w:val="008D6266"/>
    <w:rsid w:val="008E56A3"/>
    <w:rsid w:val="008E7967"/>
    <w:rsid w:val="00902B21"/>
    <w:rsid w:val="0093242A"/>
    <w:rsid w:val="00940F66"/>
    <w:rsid w:val="009426AC"/>
    <w:rsid w:val="00946C0C"/>
    <w:rsid w:val="00956D0E"/>
    <w:rsid w:val="009650EA"/>
    <w:rsid w:val="00973D92"/>
    <w:rsid w:val="00982A41"/>
    <w:rsid w:val="00985519"/>
    <w:rsid w:val="00985A58"/>
    <w:rsid w:val="00987AE7"/>
    <w:rsid w:val="0099280C"/>
    <w:rsid w:val="009A13BC"/>
    <w:rsid w:val="009B0D6C"/>
    <w:rsid w:val="009B292B"/>
    <w:rsid w:val="009B5CC5"/>
    <w:rsid w:val="009C2E2F"/>
    <w:rsid w:val="009C7A6E"/>
    <w:rsid w:val="009E548A"/>
    <w:rsid w:val="00A01A64"/>
    <w:rsid w:val="00A21C21"/>
    <w:rsid w:val="00A21C83"/>
    <w:rsid w:val="00A24E51"/>
    <w:rsid w:val="00A37DD9"/>
    <w:rsid w:val="00A4131E"/>
    <w:rsid w:val="00A4698B"/>
    <w:rsid w:val="00A54C5D"/>
    <w:rsid w:val="00A61956"/>
    <w:rsid w:val="00A61A30"/>
    <w:rsid w:val="00A637C1"/>
    <w:rsid w:val="00A66FF0"/>
    <w:rsid w:val="00A67585"/>
    <w:rsid w:val="00A7295A"/>
    <w:rsid w:val="00A90287"/>
    <w:rsid w:val="00A95CF1"/>
    <w:rsid w:val="00AA3DAC"/>
    <w:rsid w:val="00AB0B11"/>
    <w:rsid w:val="00AB3B79"/>
    <w:rsid w:val="00AB3CB8"/>
    <w:rsid w:val="00AB65AA"/>
    <w:rsid w:val="00AC5EA2"/>
    <w:rsid w:val="00AC718B"/>
    <w:rsid w:val="00AD1861"/>
    <w:rsid w:val="00AD6573"/>
    <w:rsid w:val="00AE60AF"/>
    <w:rsid w:val="00AF3AA6"/>
    <w:rsid w:val="00AF4C64"/>
    <w:rsid w:val="00B01948"/>
    <w:rsid w:val="00B033AA"/>
    <w:rsid w:val="00B14E57"/>
    <w:rsid w:val="00B15C5D"/>
    <w:rsid w:val="00B2336A"/>
    <w:rsid w:val="00B2691D"/>
    <w:rsid w:val="00B27C68"/>
    <w:rsid w:val="00B608A0"/>
    <w:rsid w:val="00B72947"/>
    <w:rsid w:val="00B7512C"/>
    <w:rsid w:val="00B907D6"/>
    <w:rsid w:val="00B91C95"/>
    <w:rsid w:val="00B92769"/>
    <w:rsid w:val="00B965CA"/>
    <w:rsid w:val="00BA689F"/>
    <w:rsid w:val="00BB6CEB"/>
    <w:rsid w:val="00BC6186"/>
    <w:rsid w:val="00BC7118"/>
    <w:rsid w:val="00BD613C"/>
    <w:rsid w:val="00BE3C3C"/>
    <w:rsid w:val="00BE76DF"/>
    <w:rsid w:val="00C22CBA"/>
    <w:rsid w:val="00C26DCA"/>
    <w:rsid w:val="00C506A1"/>
    <w:rsid w:val="00C538BB"/>
    <w:rsid w:val="00C61BD7"/>
    <w:rsid w:val="00C61E2C"/>
    <w:rsid w:val="00C62FE0"/>
    <w:rsid w:val="00C7143F"/>
    <w:rsid w:val="00C75967"/>
    <w:rsid w:val="00C85D5D"/>
    <w:rsid w:val="00C87D67"/>
    <w:rsid w:val="00C92C65"/>
    <w:rsid w:val="00C943C8"/>
    <w:rsid w:val="00C96772"/>
    <w:rsid w:val="00C97976"/>
    <w:rsid w:val="00CA139F"/>
    <w:rsid w:val="00CA5882"/>
    <w:rsid w:val="00CB5957"/>
    <w:rsid w:val="00CB6985"/>
    <w:rsid w:val="00CC1293"/>
    <w:rsid w:val="00CC1EA1"/>
    <w:rsid w:val="00CC26ED"/>
    <w:rsid w:val="00CC3B95"/>
    <w:rsid w:val="00CD5EF8"/>
    <w:rsid w:val="00D17ED0"/>
    <w:rsid w:val="00D20CE1"/>
    <w:rsid w:val="00D22CD6"/>
    <w:rsid w:val="00D23A5E"/>
    <w:rsid w:val="00D32C4D"/>
    <w:rsid w:val="00D37790"/>
    <w:rsid w:val="00D41DDC"/>
    <w:rsid w:val="00D53FAD"/>
    <w:rsid w:val="00D54F5D"/>
    <w:rsid w:val="00D57089"/>
    <w:rsid w:val="00D60E4E"/>
    <w:rsid w:val="00D634C4"/>
    <w:rsid w:val="00D64331"/>
    <w:rsid w:val="00D66B30"/>
    <w:rsid w:val="00D676C2"/>
    <w:rsid w:val="00D76158"/>
    <w:rsid w:val="00D76CB7"/>
    <w:rsid w:val="00D77A1D"/>
    <w:rsid w:val="00DA26F7"/>
    <w:rsid w:val="00DA35BB"/>
    <w:rsid w:val="00DA657B"/>
    <w:rsid w:val="00DB0CAB"/>
    <w:rsid w:val="00DB2F22"/>
    <w:rsid w:val="00DC771A"/>
    <w:rsid w:val="00DD422D"/>
    <w:rsid w:val="00E037A1"/>
    <w:rsid w:val="00E0381C"/>
    <w:rsid w:val="00E05A33"/>
    <w:rsid w:val="00E06FB0"/>
    <w:rsid w:val="00E13710"/>
    <w:rsid w:val="00E17675"/>
    <w:rsid w:val="00E21477"/>
    <w:rsid w:val="00E27597"/>
    <w:rsid w:val="00E313AB"/>
    <w:rsid w:val="00E45C5C"/>
    <w:rsid w:val="00E46191"/>
    <w:rsid w:val="00E51209"/>
    <w:rsid w:val="00E57113"/>
    <w:rsid w:val="00E616D1"/>
    <w:rsid w:val="00E635CD"/>
    <w:rsid w:val="00E63E85"/>
    <w:rsid w:val="00E648C3"/>
    <w:rsid w:val="00E90023"/>
    <w:rsid w:val="00E905A2"/>
    <w:rsid w:val="00E94415"/>
    <w:rsid w:val="00E95C0A"/>
    <w:rsid w:val="00EA2D7E"/>
    <w:rsid w:val="00EB0429"/>
    <w:rsid w:val="00EB35D4"/>
    <w:rsid w:val="00EC028E"/>
    <w:rsid w:val="00ED5E0B"/>
    <w:rsid w:val="00EE1877"/>
    <w:rsid w:val="00EE6353"/>
    <w:rsid w:val="00EF04FE"/>
    <w:rsid w:val="00EF2DEC"/>
    <w:rsid w:val="00F24DE2"/>
    <w:rsid w:val="00F31F1F"/>
    <w:rsid w:val="00F342EA"/>
    <w:rsid w:val="00F3453B"/>
    <w:rsid w:val="00F35289"/>
    <w:rsid w:val="00F37AF6"/>
    <w:rsid w:val="00F44D26"/>
    <w:rsid w:val="00F51833"/>
    <w:rsid w:val="00F53E25"/>
    <w:rsid w:val="00F803FF"/>
    <w:rsid w:val="00F97CD3"/>
    <w:rsid w:val="00FB1055"/>
    <w:rsid w:val="00FB598F"/>
    <w:rsid w:val="00FD2622"/>
    <w:rsid w:val="00FE1095"/>
    <w:rsid w:val="00FE57DD"/>
    <w:rsid w:val="00FE6FA4"/>
    <w:rsid w:val="00FF1EC2"/>
    <w:rsid w:val="00FF6B30"/>
    <w:rsid w:val="1D495409"/>
    <w:rsid w:val="1E137042"/>
    <w:rsid w:val="205D5AAC"/>
    <w:rsid w:val="62C24338"/>
    <w:rsid w:val="6A66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qFormat="1" w:unhideWhenUsed="0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Calibri" w:hAnsi="Calibri" w:eastAsia="宋体" w:cs="Calibri"/>
      <w:kern w:val="0"/>
      <w:sz w:val="22"/>
      <w:szCs w:val="22"/>
      <w:lang w:val="en-US" w:eastAsia="en-US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7"/>
    <w:semiHidden/>
    <w:qFormat/>
    <w:uiPriority w:val="99"/>
    <w:pPr>
      <w:shd w:val="clear" w:color="auto" w:fill="000080"/>
    </w:pPr>
  </w:style>
  <w:style w:type="paragraph" w:styleId="3">
    <w:name w:val="Body Text"/>
    <w:basedOn w:val="1"/>
    <w:link w:val="9"/>
    <w:uiPriority w:val="99"/>
    <w:pPr>
      <w:ind w:left="140"/>
    </w:pPr>
    <w:rPr>
      <w:rFonts w:ascii="宋体" w:hAnsi="宋体" w:cs="宋体"/>
      <w:sz w:val="21"/>
      <w:szCs w:val="21"/>
    </w:rPr>
  </w:style>
  <w:style w:type="paragraph" w:styleId="4">
    <w:name w:val="Balloon Text"/>
    <w:basedOn w:val="1"/>
    <w:link w:val="15"/>
    <w:semiHidden/>
    <w:qFormat/>
    <w:uiPriority w:val="99"/>
    <w:rPr>
      <w:sz w:val="18"/>
      <w:szCs w:val="18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正文文本 Char"/>
    <w:basedOn w:val="8"/>
    <w:link w:val="3"/>
    <w:qFormat/>
    <w:locked/>
    <w:uiPriority w:val="99"/>
    <w:rPr>
      <w:rFonts w:ascii="宋体" w:hAnsi="宋体" w:eastAsia="宋体" w:cs="宋体"/>
      <w:kern w:val="0"/>
      <w:sz w:val="21"/>
      <w:szCs w:val="21"/>
      <w:lang w:eastAsia="en-US"/>
    </w:rPr>
  </w:style>
  <w:style w:type="paragraph" w:customStyle="1" w:styleId="10">
    <w:name w:val="标题 11"/>
    <w:basedOn w:val="1"/>
    <w:qFormat/>
    <w:uiPriority w:val="99"/>
    <w:pPr>
      <w:ind w:left="140"/>
      <w:outlineLvl w:val="1"/>
    </w:pPr>
    <w:rPr>
      <w:rFonts w:ascii="Microsoft JhengHei" w:hAnsi="Microsoft JhengHei" w:eastAsia="Microsoft JhengHei" w:cs="Microsoft JhengHei"/>
      <w:b/>
      <w:bCs/>
      <w:sz w:val="28"/>
      <w:szCs w:val="28"/>
    </w:rPr>
  </w:style>
  <w:style w:type="character" w:customStyle="1" w:styleId="11">
    <w:name w:val="页眉 Char"/>
    <w:basedOn w:val="8"/>
    <w:link w:val="6"/>
    <w:qFormat/>
    <w:locked/>
    <w:uiPriority w:val="99"/>
    <w:rPr>
      <w:kern w:val="0"/>
      <w:sz w:val="18"/>
      <w:szCs w:val="18"/>
      <w:lang w:eastAsia="en-US"/>
    </w:rPr>
  </w:style>
  <w:style w:type="character" w:customStyle="1" w:styleId="12">
    <w:name w:val="页脚 Char"/>
    <w:basedOn w:val="8"/>
    <w:link w:val="5"/>
    <w:qFormat/>
    <w:locked/>
    <w:uiPriority w:val="99"/>
    <w:rPr>
      <w:kern w:val="0"/>
      <w:sz w:val="18"/>
      <w:szCs w:val="18"/>
      <w:lang w:eastAsia="en-US"/>
    </w:rPr>
  </w:style>
  <w:style w:type="table" w:customStyle="1" w:styleId="13">
    <w:name w:val="Table Normal1"/>
    <w:semiHidden/>
    <w:qFormat/>
    <w:uiPriority w:val="99"/>
    <w:pPr>
      <w:widowControl w:val="0"/>
    </w:pPr>
    <w:rPr>
      <w:rFonts w:cs="Calibri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Table Paragraph"/>
    <w:basedOn w:val="1"/>
    <w:qFormat/>
    <w:uiPriority w:val="99"/>
  </w:style>
  <w:style w:type="character" w:customStyle="1" w:styleId="15">
    <w:name w:val="批注框文本 Char"/>
    <w:basedOn w:val="8"/>
    <w:link w:val="4"/>
    <w:semiHidden/>
    <w:qFormat/>
    <w:locked/>
    <w:uiPriority w:val="99"/>
    <w:rPr>
      <w:kern w:val="0"/>
      <w:sz w:val="18"/>
      <w:szCs w:val="18"/>
      <w:lang w:eastAsia="en-US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character" w:customStyle="1" w:styleId="17">
    <w:name w:val="文档结构图 Char"/>
    <w:basedOn w:val="8"/>
    <w:link w:val="2"/>
    <w:semiHidden/>
    <w:qFormat/>
    <w:uiPriority w:val="99"/>
    <w:rPr>
      <w:rFonts w:ascii="Times New Roman" w:hAnsi="Times New Roman" w:cs="Calibri"/>
      <w:kern w:val="0"/>
      <w:sz w:val="0"/>
      <w:szCs w:val="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7" Type="http://schemas.openxmlformats.org/officeDocument/2006/relationships/fontTable" Target="fontTable.xml"/><Relationship Id="rId96" Type="http://schemas.openxmlformats.org/officeDocument/2006/relationships/numbering" Target="numbering.xml"/><Relationship Id="rId95" Type="http://schemas.openxmlformats.org/officeDocument/2006/relationships/customXml" Target="../customXml/item1.xml"/><Relationship Id="rId94" Type="http://schemas.openxmlformats.org/officeDocument/2006/relationships/image" Target="media/image90.jpeg"/><Relationship Id="rId93" Type="http://schemas.openxmlformats.org/officeDocument/2006/relationships/image" Target="media/image89.png"/><Relationship Id="rId92" Type="http://schemas.openxmlformats.org/officeDocument/2006/relationships/image" Target="media/image88.jpeg"/><Relationship Id="rId91" Type="http://schemas.openxmlformats.org/officeDocument/2006/relationships/image" Target="media/image87.png"/><Relationship Id="rId90" Type="http://schemas.openxmlformats.org/officeDocument/2006/relationships/image" Target="media/image86.jpeg"/><Relationship Id="rId9" Type="http://schemas.openxmlformats.org/officeDocument/2006/relationships/image" Target="media/image5.jpeg"/><Relationship Id="rId89" Type="http://schemas.openxmlformats.org/officeDocument/2006/relationships/image" Target="media/image85.jpeg"/><Relationship Id="rId88" Type="http://schemas.openxmlformats.org/officeDocument/2006/relationships/image" Target="media/image84.jpeg"/><Relationship Id="rId87" Type="http://schemas.openxmlformats.org/officeDocument/2006/relationships/image" Target="media/image83.jpeg"/><Relationship Id="rId86" Type="http://schemas.openxmlformats.org/officeDocument/2006/relationships/image" Target="media/image82.jpeg"/><Relationship Id="rId85" Type="http://schemas.openxmlformats.org/officeDocument/2006/relationships/image" Target="media/image81.jpeg"/><Relationship Id="rId84" Type="http://schemas.openxmlformats.org/officeDocument/2006/relationships/image" Target="media/image80.jpeg"/><Relationship Id="rId83" Type="http://schemas.openxmlformats.org/officeDocument/2006/relationships/image" Target="media/image79.jpeg"/><Relationship Id="rId82" Type="http://schemas.openxmlformats.org/officeDocument/2006/relationships/image" Target="media/image78.jpeg"/><Relationship Id="rId81" Type="http://schemas.openxmlformats.org/officeDocument/2006/relationships/image" Target="media/image77.jpeg"/><Relationship Id="rId80" Type="http://schemas.openxmlformats.org/officeDocument/2006/relationships/image" Target="media/image76.jpeg"/><Relationship Id="rId8" Type="http://schemas.openxmlformats.org/officeDocument/2006/relationships/image" Target="media/image4.png"/><Relationship Id="rId79" Type="http://schemas.openxmlformats.org/officeDocument/2006/relationships/image" Target="media/image75.jpeg"/><Relationship Id="rId78" Type="http://schemas.openxmlformats.org/officeDocument/2006/relationships/image" Target="media/image74.jpeg"/><Relationship Id="rId77" Type="http://schemas.openxmlformats.org/officeDocument/2006/relationships/image" Target="media/image73.jpeg"/><Relationship Id="rId76" Type="http://schemas.openxmlformats.org/officeDocument/2006/relationships/image" Target="media/image72.jpeg"/><Relationship Id="rId75" Type="http://schemas.openxmlformats.org/officeDocument/2006/relationships/image" Target="media/image71.jpeg"/><Relationship Id="rId74" Type="http://schemas.openxmlformats.org/officeDocument/2006/relationships/image" Target="media/image70.jpeg"/><Relationship Id="rId73" Type="http://schemas.openxmlformats.org/officeDocument/2006/relationships/image" Target="media/image69.jpeg"/><Relationship Id="rId72" Type="http://schemas.openxmlformats.org/officeDocument/2006/relationships/image" Target="media/image68.jpeg"/><Relationship Id="rId71" Type="http://schemas.openxmlformats.org/officeDocument/2006/relationships/image" Target="media/image67.jpeg"/><Relationship Id="rId70" Type="http://schemas.openxmlformats.org/officeDocument/2006/relationships/image" Target="media/image66.jpeg"/><Relationship Id="rId7" Type="http://schemas.openxmlformats.org/officeDocument/2006/relationships/image" Target="media/image3.jpeg"/><Relationship Id="rId69" Type="http://schemas.openxmlformats.org/officeDocument/2006/relationships/image" Target="media/image65.jpeg"/><Relationship Id="rId68" Type="http://schemas.openxmlformats.org/officeDocument/2006/relationships/image" Target="media/image64.jpeg"/><Relationship Id="rId67" Type="http://schemas.openxmlformats.org/officeDocument/2006/relationships/image" Target="media/image63.jpe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theme" Target="theme/theme1.xml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footer" Target="footer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30</Pages>
  <Words>3613</Words>
  <Characters>4192</Characters>
  <Lines>32</Lines>
  <Paragraphs>9</Paragraphs>
  <TotalTime>25</TotalTime>
  <ScaleCrop>false</ScaleCrop>
  <LinksUpToDate>false</LinksUpToDate>
  <CharactersWithSpaces>4284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2023-05-05T08:14:00Z</dcterms:created>
  <dc:creator>HEDY</dc:creator>
  <cp:lastModifiedBy>小宣℡</cp:lastModifiedBy>
  <dcterms:modified xsi:type="dcterms:W3CDTF">2023-05-12T03:21:38Z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3194E25172E349148ED32E0FA52C47CC_13</vt:lpwstr>
  </property>
</Properties>
</file>