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41" w:rsidRPr="00166509" w:rsidRDefault="00493F41">
      <w:pPr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 w:rsidRPr="00166509">
        <w:rPr>
          <w:rFonts w:ascii="方正小标宋简体" w:eastAsia="方正小标宋简体" w:hAnsi="宋体" w:cs="黑体" w:hint="eastAsia"/>
          <w:color w:val="000000"/>
          <w:sz w:val="44"/>
          <w:szCs w:val="44"/>
          <w:shd w:val="clear" w:color="auto" w:fill="FFFFFF"/>
        </w:rPr>
        <w:t>甘肃省人民政府关于批准</w:t>
      </w:r>
      <w:r w:rsidRPr="00166509">
        <w:rPr>
          <w:rFonts w:ascii="方正小标宋简体" w:eastAsia="方正小标宋简体" w:hAnsi="宋体" w:cs="黑体" w:hint="eastAsia"/>
          <w:color w:val="000000"/>
          <w:sz w:val="44"/>
          <w:szCs w:val="44"/>
          <w:shd w:val="clear" w:color="auto" w:fill="FFFFFF"/>
        </w:rPr>
        <w:br/>
        <w:t>永登县等18个县市区退出贫困县的通知</w:t>
      </w:r>
    </w:p>
    <w:p w:rsidR="00493F41" w:rsidRPr="00166509" w:rsidRDefault="00493F41">
      <w:pPr>
        <w:pStyle w:val="a3"/>
        <w:widowControl/>
        <w:spacing w:before="0" w:beforeAutospacing="0" w:after="0" w:afterAutospacing="0" w:line="432" w:lineRule="atLeast"/>
        <w:jc w:val="center"/>
        <w:rPr>
          <w:rFonts w:ascii="仿宋_GB2312" w:eastAsia="仿宋_GB2312" w:hint="eastAsia"/>
          <w:sz w:val="32"/>
          <w:szCs w:val="32"/>
        </w:rPr>
      </w:pPr>
      <w:r w:rsidRPr="00166509">
        <w:rPr>
          <w:rFonts w:ascii="仿宋_GB2312" w:eastAsia="仿宋_GB2312" w:hAnsi="微软雅黑" w:cs="微软雅黑" w:hint="eastAsia"/>
          <w:color w:val="3D3D3D"/>
          <w:sz w:val="32"/>
          <w:szCs w:val="32"/>
        </w:rPr>
        <w:t>甘政发〔2019〕23号</w:t>
      </w:r>
    </w:p>
    <w:p w:rsidR="00493F41" w:rsidRPr="00166509" w:rsidRDefault="00493F41">
      <w:pPr>
        <w:pStyle w:val="a3"/>
        <w:widowControl/>
        <w:spacing w:before="0" w:beforeAutospacing="0" w:after="0" w:afterAutospacing="0" w:line="432" w:lineRule="atLeast"/>
        <w:rPr>
          <w:rFonts w:ascii="仿宋_GB2312" w:eastAsia="仿宋_GB2312" w:hint="eastAsia"/>
          <w:sz w:val="30"/>
          <w:szCs w:val="30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各市、自治州人民政府，兰州新区管委会，省政府各部门，中央在甘有关单位：</w:t>
      </w:r>
    </w:p>
    <w:p w:rsidR="00493F41" w:rsidRPr="00166509" w:rsidRDefault="00493F41" w:rsidP="00166509">
      <w:pPr>
        <w:pStyle w:val="a3"/>
        <w:widowControl/>
        <w:spacing w:before="0" w:beforeAutospacing="0" w:after="0" w:afterAutospacing="0" w:line="432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按照中共中央办公厅、国务院办公厅印发的《关于建立贫困退出机制的意见》和《甘肃省精准脱贫验收标准及认定程序》有关规定，经县级自评、市级初审、省级核查验收和评估检查，永登县、榆中县、玉门市、平川区、景泰县、武山县、甘谷县、泾川县、灵台县、崇信县、华亭市、成县、徽县、夏河县、卓尼县、碌曲县、玛曲县、迭部县符合贫困县退出条件，现批准退出。</w:t>
      </w:r>
    </w:p>
    <w:p w:rsidR="00493F41" w:rsidRPr="00166509" w:rsidRDefault="00493F41" w:rsidP="00166509">
      <w:pPr>
        <w:pStyle w:val="a3"/>
        <w:widowControl/>
        <w:spacing w:before="0" w:beforeAutospacing="0" w:after="0" w:afterAutospacing="0" w:line="432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上述18个县市区退出后，要继续抓好脱贫攻坚各项工作，防止出现松劲、懈怠，始终保持攻坚态势。要加大对剩余贫困人口的帮扶力度，继续巩固发展脱贫成果，确保全面完成脱贫攻坚任务。在脱贫攻坚期内，做到摘帽不摘责任、摘帽不摘政策、摘帽不摘帮扶、摘帽不摘监管，确保脱贫退出的稳定和可持续。要继续实行最严格的扶贫考核评估，强化监督管理，确保脱贫攻坚成果经得起历史和人民的检验。</w:t>
      </w:r>
    </w:p>
    <w:p w:rsidR="00493F41" w:rsidRPr="00166509" w:rsidRDefault="00493F41" w:rsidP="00166509">
      <w:pPr>
        <w:pStyle w:val="a3"/>
        <w:widowControl/>
        <w:spacing w:before="0" w:beforeAutospacing="0" w:after="0" w:afterAutospacing="0" w:line="432" w:lineRule="atLeast"/>
        <w:ind w:firstLineChars="1800" w:firstLine="5400"/>
        <w:rPr>
          <w:rFonts w:ascii="仿宋_GB2312" w:eastAsia="仿宋_GB2312" w:hint="eastAsia"/>
          <w:sz w:val="30"/>
          <w:szCs w:val="30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甘肃省人民政府</w:t>
      </w:r>
    </w:p>
    <w:p w:rsidR="00493F41" w:rsidRPr="00166509" w:rsidRDefault="00493F41" w:rsidP="00166509">
      <w:pPr>
        <w:pStyle w:val="a3"/>
        <w:widowControl/>
        <w:spacing w:before="0" w:beforeAutospacing="0" w:after="0" w:afterAutospacing="0" w:line="432" w:lineRule="atLeast"/>
        <w:ind w:firstLineChars="1700" w:firstLine="5100"/>
        <w:rPr>
          <w:rFonts w:ascii="仿宋_GB2312" w:eastAsia="仿宋_GB2312" w:hint="eastAsia"/>
          <w:sz w:val="30"/>
          <w:szCs w:val="30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2019年4月28日</w:t>
      </w:r>
    </w:p>
    <w:p w:rsidR="00493F41" w:rsidRPr="00166509" w:rsidRDefault="00493F41" w:rsidP="00166509">
      <w:pPr>
        <w:ind w:firstLineChars="100" w:firstLine="300"/>
        <w:rPr>
          <w:rFonts w:ascii="仿宋_GB2312" w:eastAsia="仿宋_GB2312" w:hAnsi="宋体" w:cs="黑体" w:hint="eastAsia"/>
          <w:color w:val="000000"/>
          <w:sz w:val="30"/>
          <w:szCs w:val="30"/>
          <w:shd w:val="clear" w:color="auto" w:fill="FFFFFF"/>
        </w:rPr>
      </w:pPr>
      <w:r w:rsidRPr="00166509">
        <w:rPr>
          <w:rFonts w:ascii="仿宋_GB2312" w:eastAsia="仿宋_GB2312" w:hAnsi="微软雅黑" w:cs="微软雅黑" w:hint="eastAsia"/>
          <w:color w:val="3D3D3D"/>
          <w:sz w:val="30"/>
          <w:szCs w:val="30"/>
        </w:rPr>
        <w:t>（此件公开发布）</w:t>
      </w:r>
    </w:p>
    <w:sectPr w:rsidR="00493F41" w:rsidRPr="001665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815561"/>
    <w:rsid w:val="00166509"/>
    <w:rsid w:val="00493F41"/>
    <w:rsid w:val="00CB1801"/>
    <w:rsid w:val="1DCA7465"/>
    <w:rsid w:val="4B8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01FBC-DB2B-4DDB-98E2-94BCF20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2019-04-30T05:18:00Z</dcterms:created>
  <dcterms:modified xsi:type="dcterms:W3CDTF">2019-04-30T05:18:00Z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