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Style w:val="6"/>
          <w:rFonts w:hint="eastAsia"/>
          <w:sz w:val="30"/>
          <w:szCs w:val="30"/>
          <w:lang w:val="en-US" w:eastAsia="zh-CN"/>
        </w:rPr>
      </w:pPr>
      <w:bookmarkStart w:id="0" w:name="_Toc32303"/>
      <w:r>
        <w:rPr>
          <w:rStyle w:val="6"/>
          <w:rFonts w:hint="eastAsia"/>
          <w:sz w:val="30"/>
          <w:szCs w:val="30"/>
          <w:lang w:val="en-US" w:eastAsia="zh-CN"/>
        </w:rPr>
        <w:t>主要仪器设备清单</w:t>
      </w:r>
      <w:bookmarkEnd w:id="0"/>
    </w:p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kern w:val="0"/>
          <w:sz w:val="18"/>
          <w:szCs w:val="18"/>
          <w:lang w:val="en-US" w:eastAsia="zh-CN"/>
        </w:rPr>
      </w:pPr>
      <w:bookmarkStart w:id="1" w:name="_GoBack"/>
      <w:bookmarkEnd w:id="1"/>
    </w:p>
    <w:tbl>
      <w:tblPr>
        <w:tblStyle w:val="4"/>
        <w:tblW w:w="14600" w:type="dxa"/>
        <w:jc w:val="center"/>
        <w:tblInd w:w="-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2095"/>
        <w:gridCol w:w="2007"/>
        <w:gridCol w:w="1820"/>
        <w:gridCol w:w="1301"/>
        <w:gridCol w:w="2945"/>
        <w:gridCol w:w="1705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1" w:hRule="exac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仪器设备名称</w:t>
            </w:r>
          </w:p>
        </w:tc>
        <w:tc>
          <w:tcPr>
            <w:tcW w:w="2007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出厂时间</w:t>
            </w:r>
          </w:p>
        </w:tc>
        <w:tc>
          <w:tcPr>
            <w:tcW w:w="645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检定情况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exac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检定/校准 机     构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证 号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有 效日 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声级计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AWA5636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杭州爱华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2016.04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JYDXB2710008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2018.02.07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声校准器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AWA6221B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杭州爱华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2016.11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吉林省计量科学研究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GH1073847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2018.02.20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油气回收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崂应7003型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青岛崂应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2016.05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吉林省国绘仪器测试有限公司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GHT1073847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2018.01.08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电子造模流量计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BL-103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北京市劳动保护科学研究院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2016.11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吉林省计量科学研究院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038241700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2018.02.13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离子色谱仪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YC300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青岛埃伦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2016.08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JYLH57160008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2017.12.28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原子吸收分光光度计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AA-7003F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北京东西分析仪器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2015.04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JYLH15160049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2018.12.27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大气采样仪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QC-1S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北京市劳动保护科学研究院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2016.05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JYLH41160056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2017.12.29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冷原子吸收测汞仪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FT32-VJ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上海华光仪器仪表厂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2017.6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长春市精仪计量测试所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JBLH85170004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2018.08.05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气相色谱仪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A91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常州磐诺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2016.11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JYLH16160047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2018.12.27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PH计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PHS-3C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上海仪电科学仪器股份有限股份有限公司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2015.02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JYLH11160323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2017.12.27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双道原子荧光光度计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AFS-230E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北京海光仪器有限公司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2016.03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JYLH42170001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2017.12.27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PTF-FA100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福州华志科学仪器有限公司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2016.02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JYZL02162368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2017.12.25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自动烟尘烟气测试仪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GH-60E型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青岛金仕达电子科技有限公司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2016.05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JYLH97160005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2017.12.29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电导率仪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DDS-11A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上海晶磁仪器有限公司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2016.06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JYLH10160241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2017.12.28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紫外可见分光光度计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752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上海舜宇恒平科学仪器有限公司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2014.11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JYLH12160105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2017.12.27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紫外可见分光光度计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UV-5100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上海元析仪器有限公司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2017.7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吉林省计量科学研究院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363741700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2018.08.23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便携式溶解氧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D0-610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深圳市昌鸿科技有限公司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2016.11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长春市计量检定测试技术研究院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JYLH69160013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2017.12.29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便携式红外线气体分析器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GXH-3011A1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北京市华云分析仪器研究所有限公司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2017.7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吉林省计量科学研究院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363751700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2018.08.23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智能热球风速计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QDF-6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北京监测仪器有限公司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2017.6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吉林省国绘仪器测试有限公司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GHT1491907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2018.08.02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石墨炉原子吸收分管光度计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AA-7001G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北京东西仪器分析有限公司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2017.11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广东省珠海市质量计量监督检测所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RHE201800068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2019.03.27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高效液相色谱仪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L600-2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北京普析通用仪器有限公司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广东省珠海市质量计量监督检测所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RHE201800020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2019.03.27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PT-104/55S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福州华志科学仪器有限公司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2017.10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吉林省国绘仪器测试有限公司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GHT113098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2019.03.18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4" w:hRule="exact"/>
          <w:jc w:val="center"/>
        </w:trPr>
        <w:tc>
          <w:tcPr>
            <w:tcW w:w="92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PTY-124/223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福州华志科学仪器有限公司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2018.01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吉林省计量科学研究院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011021800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2019.01.09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607A"/>
    <w:multiLevelType w:val="singleLevel"/>
    <w:tmpl w:val="58E8607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31887"/>
    <w:rsid w:val="2D831887"/>
    <w:rsid w:val="4855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2020-11-04T07:53:00Z</dcterms:created>
  <dc:creator>垚鑫</dc:creator>
  <cp:lastModifiedBy>垚鑫</cp:lastModifiedBy>
  <dcterms:modified xsi:type="dcterms:W3CDTF">2020-11-04T07:54:22Z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